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06" w:rsidRPr="00504389" w:rsidRDefault="00704B06">
      <w:pPr>
        <w:rPr>
          <w:b/>
        </w:rPr>
      </w:pPr>
      <w:r w:rsidRPr="00504389">
        <w:rPr>
          <w:b/>
        </w:rPr>
        <w:t xml:space="preserve">Vyjádření </w:t>
      </w:r>
      <w:r w:rsidR="00504389">
        <w:rPr>
          <w:b/>
        </w:rPr>
        <w:t>Finančního odboru Ú</w:t>
      </w:r>
      <w:r w:rsidRPr="00504389">
        <w:rPr>
          <w:b/>
        </w:rPr>
        <w:t>řadu M</w:t>
      </w:r>
      <w:r w:rsidR="00E12648" w:rsidRPr="00504389">
        <w:rPr>
          <w:b/>
        </w:rPr>
        <w:t>Č</w:t>
      </w:r>
      <w:r w:rsidRPr="00504389">
        <w:rPr>
          <w:b/>
        </w:rPr>
        <w:t xml:space="preserve"> Praha-Čakovice k zápisu 5. jednání Finančního výboru MČ Praha – Čakovice </w:t>
      </w:r>
      <w:r w:rsidR="00E12648" w:rsidRPr="00504389">
        <w:rPr>
          <w:b/>
        </w:rPr>
        <w:t xml:space="preserve">ze </w:t>
      </w:r>
      <w:r w:rsidRPr="00504389">
        <w:rPr>
          <w:b/>
        </w:rPr>
        <w:t xml:space="preserve">dne </w:t>
      </w:r>
      <w:proofErr w:type="gramStart"/>
      <w:r w:rsidRPr="00504389">
        <w:rPr>
          <w:b/>
        </w:rPr>
        <w:t>20.4.2020</w:t>
      </w:r>
      <w:proofErr w:type="gramEnd"/>
    </w:p>
    <w:p w:rsidR="00E12648" w:rsidRDefault="00E12648">
      <w:r>
        <w:t>Mrzí nás, že Finanční výbor schválil účetní uzávěrku a závěrečný účet 2019 MČ Čakovice s dvěma výhradami, které jsme nemohli ovlivnit</w:t>
      </w:r>
      <w:r w:rsidR="00504389">
        <w:t>, proto pokládáme za důležité se k tomuto vyjádřit</w:t>
      </w:r>
      <w:r>
        <w:t xml:space="preserve">. </w:t>
      </w:r>
    </w:p>
    <w:p w:rsidR="00752529" w:rsidRDefault="00752529">
      <w:r>
        <w:t xml:space="preserve">Dle našeho názoru jsme zaslali vše a včas předsedovi FV. Předpokládali jsme, že v případě jakýchkoliv dotazů nás FV bude informovat. To se </w:t>
      </w:r>
      <w:r w:rsidR="005A118E">
        <w:t>bohužel</w:t>
      </w:r>
      <w:r>
        <w:t xml:space="preserve"> n</w:t>
      </w:r>
      <w:r w:rsidR="005A118E">
        <w:t>e</w:t>
      </w:r>
      <w:bookmarkStart w:id="0" w:name="_GoBack"/>
      <w:bookmarkEnd w:id="0"/>
      <w:r>
        <w:t xml:space="preserve">stalo. </w:t>
      </w:r>
    </w:p>
    <w:p w:rsidR="00752529" w:rsidRDefault="00752529">
      <w:r>
        <w:t>S výhradou nedodání veškerých příloh k závěrečnému účtu nesouhlasíme, jelikož veškeré podklady byly od počátku k dispozici na finančním odboru a následně dle zákona vyvěšeny na úřední desce a to dne 15. 4. 2020.</w:t>
      </w:r>
    </w:p>
    <w:p w:rsidR="00504389" w:rsidRDefault="00752529" w:rsidP="00504389">
      <w:r>
        <w:t>Toto k</w:t>
      </w:r>
      <w:r w:rsidR="00E12648">
        <w:t xml:space="preserve">onkrétně </w:t>
      </w:r>
      <w:r>
        <w:t>upravuje zákon</w:t>
      </w:r>
      <w:r w:rsidR="00E12648">
        <w:t xml:space="preserve"> č. 250/2000 Sb., Zákon o rozpočtových pravidlech územních celků,</w:t>
      </w:r>
      <w:r w:rsidR="00504389">
        <w:t xml:space="preserve"> v platném </w:t>
      </w:r>
      <w:proofErr w:type="gramStart"/>
      <w:r w:rsidR="00504389">
        <w:t xml:space="preserve">znění, </w:t>
      </w:r>
      <w:r w:rsidR="00E12648">
        <w:t xml:space="preserve"> §17</w:t>
      </w:r>
      <w:proofErr w:type="gramEnd"/>
      <w:r w:rsidR="00504389">
        <w:t>, odst. 8:</w:t>
      </w:r>
    </w:p>
    <w:p w:rsidR="00504389" w:rsidRPr="00504389" w:rsidRDefault="005C5526" w:rsidP="00504389">
      <w:pPr>
        <w:pStyle w:val="l31"/>
        <w:rPr>
          <w:i/>
          <w:color w:val="000000"/>
        </w:rPr>
      </w:pPr>
      <w:r w:rsidRPr="005C5526">
        <w:rPr>
          <w:bCs/>
          <w:i/>
          <w:color w:val="000000"/>
        </w:rPr>
        <w:t>„</w:t>
      </w:r>
      <w:r w:rsidR="00504389" w:rsidRPr="005C5526">
        <w:rPr>
          <w:bCs/>
          <w:i/>
          <w:color w:val="000000"/>
        </w:rPr>
        <w:t xml:space="preserve"> (8)</w:t>
      </w:r>
      <w:r w:rsidR="00504389" w:rsidRPr="00504389">
        <w:rPr>
          <w:i/>
          <w:color w:val="000000"/>
        </w:rPr>
        <w:t xml:space="preserve"> Územní samosprávný celek zveřejní závěrečný účet včetně zprávy o výsledku přezkoumání hospodaření na svých internetových stránkách do 30 dnů ode dne jeho schválení</w:t>
      </w:r>
      <w:hyperlink r:id="rId5" w:anchor="f2064477" w:history="1"/>
      <w:r w:rsidR="00504389" w:rsidRPr="00504389">
        <w:rPr>
          <w:i/>
          <w:color w:val="000000"/>
        </w:rPr>
        <w:t xml:space="preserve"> a současně oznámí na úřední desce, kde je zveřejněn v elektronické podobě a kde je možno nahlédnout do jeho listinné podoby. Tímto způsobem musí být zpřístupněn až do schválení závěrečného účtu za následující rozpočtový rok.</w:t>
      </w:r>
      <w:r>
        <w:rPr>
          <w:i/>
          <w:color w:val="000000"/>
        </w:rPr>
        <w:t>“</w:t>
      </w:r>
    </w:p>
    <w:p w:rsidR="00E12648" w:rsidRDefault="00504389">
      <w:r>
        <w:t xml:space="preserve">Taktéž bychom chtěli upozornit na to, že dle zákona úřad pomáhá výborům a komisím v jejich činnosti. Další možností jak získat informace mohli členové FV využít svého práva a informovat </w:t>
      </w:r>
      <w:r w:rsidR="00752529">
        <w:t>e-mailem případně elektronicky</w:t>
      </w:r>
      <w:r>
        <w:t xml:space="preserve"> ohledně podkladů.</w:t>
      </w:r>
      <w:r w:rsidR="00E12648">
        <w:t xml:space="preserve"> </w:t>
      </w:r>
    </w:p>
    <w:p w:rsidR="00704B06" w:rsidRDefault="00704B06"/>
    <w:p w:rsidR="000951ED" w:rsidRDefault="00704B06">
      <w:r>
        <w:t xml:space="preserve"> </w:t>
      </w:r>
    </w:p>
    <w:sectPr w:rsidR="0009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30C"/>
    <w:multiLevelType w:val="hybridMultilevel"/>
    <w:tmpl w:val="60065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06"/>
    <w:rsid w:val="000951ED"/>
    <w:rsid w:val="00504389"/>
    <w:rsid w:val="005A118E"/>
    <w:rsid w:val="005C5526"/>
    <w:rsid w:val="00704B06"/>
    <w:rsid w:val="00752529"/>
    <w:rsid w:val="00A62F89"/>
    <w:rsid w:val="00E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66F2"/>
  <w15:chartTrackingRefBased/>
  <w15:docId w15:val="{CB417000-12B1-4F07-B131-D14C91F1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64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04389"/>
    <w:rPr>
      <w:color w:val="0563C1"/>
      <w:u w:val="single"/>
    </w:rPr>
  </w:style>
  <w:style w:type="paragraph" w:customStyle="1" w:styleId="l21">
    <w:name w:val="l21"/>
    <w:basedOn w:val="Normln"/>
    <w:rsid w:val="00504389"/>
    <w:pPr>
      <w:spacing w:before="144" w:after="144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504389"/>
    <w:pPr>
      <w:spacing w:before="144" w:after="144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504389"/>
    <w:pPr>
      <w:spacing w:before="144" w:after="144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yprolidi.cz/cs/2000-2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A8701236</Template>
  <TotalTime>1</TotalTime>
  <Pages>1</Pages>
  <Words>219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Dlouhá</dc:creator>
  <cp:keywords/>
  <dc:description/>
  <cp:lastModifiedBy>Radka Zalepová</cp:lastModifiedBy>
  <cp:revision>2</cp:revision>
  <cp:lastPrinted>2020-04-28T09:36:00Z</cp:lastPrinted>
  <dcterms:created xsi:type="dcterms:W3CDTF">2020-04-28T10:05:00Z</dcterms:created>
  <dcterms:modified xsi:type="dcterms:W3CDTF">2020-04-28T10:05:00Z</dcterms:modified>
</cp:coreProperties>
</file>