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DA" w:rsidRDefault="0003662F" w:rsidP="006A784A">
      <w:pPr>
        <w:jc w:val="both"/>
      </w:pPr>
      <w:r>
        <w:rPr>
          <w:noProof/>
        </w:rPr>
        <w:drawing>
          <wp:inline distT="0" distB="0" distL="0" distR="0">
            <wp:extent cx="895350" cy="1038225"/>
            <wp:effectExtent l="19050" t="0" r="0" b="0"/>
            <wp:docPr id="1" name="Obrázek 0" descr="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znak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5DA" w:rsidRDefault="00B81095" w:rsidP="006A784A">
      <w:pPr>
        <w:jc w:val="center"/>
        <w:rPr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393065</wp:posOffset>
                </wp:positionV>
                <wp:extent cx="6083935" cy="0"/>
                <wp:effectExtent l="8890" t="8890" r="12700" b="1016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E2D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8.15pt;margin-top:30.95pt;width:479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D2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"/>
            </w:pict>
          </mc:Fallback>
        </mc:AlternateContent>
      </w:r>
      <w:smartTag w:uri="urn:schemas-microsoft-com:office:smarttags" w:element="PersonName">
        <w:smartTagPr>
          <w:attr w:name="ProductID" w:val="Městská část"/>
        </w:smartTagPr>
        <w:r w:rsidR="00FE65DA" w:rsidRPr="006F6B26">
          <w:rPr>
            <w:b/>
            <w:sz w:val="44"/>
            <w:szCs w:val="44"/>
          </w:rPr>
          <w:t>Městská část</w:t>
        </w:r>
      </w:smartTag>
      <w:r w:rsidR="00FE65DA" w:rsidRPr="006F6B26">
        <w:rPr>
          <w:b/>
          <w:sz w:val="44"/>
          <w:szCs w:val="44"/>
        </w:rPr>
        <w:t xml:space="preserve"> Praha</w:t>
      </w:r>
      <w:r w:rsidR="004E42FA">
        <w:rPr>
          <w:b/>
          <w:sz w:val="44"/>
          <w:szCs w:val="44"/>
        </w:rPr>
        <w:t>-</w:t>
      </w:r>
      <w:r w:rsidR="00FE65DA" w:rsidRPr="006F6B26">
        <w:rPr>
          <w:b/>
          <w:sz w:val="44"/>
          <w:szCs w:val="44"/>
        </w:rPr>
        <w:t>Čakovice</w:t>
      </w:r>
    </w:p>
    <w:p w:rsidR="00FE65DA" w:rsidRPr="005D5409" w:rsidRDefault="00FE65DA" w:rsidP="006A784A">
      <w:pPr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nám</w:t>
      </w:r>
      <w:r w:rsidR="003C438B">
        <w:rPr>
          <w:rFonts w:ascii="Arial" w:hAnsi="Arial" w:cs="Arial"/>
          <w:color w:val="000000"/>
          <w:sz w:val="17"/>
          <w:szCs w:val="17"/>
        </w:rPr>
        <w:t>ěstí</w:t>
      </w:r>
      <w:r>
        <w:rPr>
          <w:rFonts w:ascii="Arial" w:hAnsi="Arial" w:cs="Arial"/>
          <w:color w:val="000000"/>
          <w:sz w:val="17"/>
          <w:szCs w:val="17"/>
        </w:rPr>
        <w:t xml:space="preserve"> 25. března 121/1, 196 00 Praha 9</w:t>
      </w:r>
    </w:p>
    <w:p w:rsidR="00C1220B" w:rsidRDefault="00C1220B" w:rsidP="006A784A">
      <w:pPr>
        <w:spacing w:before="480"/>
        <w:jc w:val="center"/>
        <w:rPr>
          <w:b/>
          <w:sz w:val="52"/>
          <w:szCs w:val="52"/>
          <w:u w:val="single"/>
        </w:rPr>
      </w:pPr>
    </w:p>
    <w:p w:rsidR="00C1220B" w:rsidRDefault="00C1220B" w:rsidP="006A784A">
      <w:pPr>
        <w:spacing w:before="480"/>
        <w:jc w:val="center"/>
        <w:rPr>
          <w:b/>
          <w:sz w:val="52"/>
          <w:szCs w:val="52"/>
          <w:u w:val="single"/>
        </w:rPr>
      </w:pPr>
    </w:p>
    <w:p w:rsidR="00C1220B" w:rsidRDefault="00FE65DA" w:rsidP="006A784A">
      <w:pPr>
        <w:spacing w:before="480"/>
        <w:jc w:val="center"/>
        <w:rPr>
          <w:b/>
          <w:sz w:val="52"/>
          <w:szCs w:val="52"/>
          <w:u w:val="single"/>
        </w:rPr>
      </w:pPr>
      <w:r w:rsidRPr="006F6B26">
        <w:rPr>
          <w:b/>
          <w:sz w:val="52"/>
          <w:szCs w:val="52"/>
          <w:u w:val="single"/>
        </w:rPr>
        <w:t xml:space="preserve">Návrh </w:t>
      </w:r>
      <w:r w:rsidR="00BA3225">
        <w:rPr>
          <w:b/>
          <w:sz w:val="52"/>
          <w:szCs w:val="52"/>
          <w:u w:val="single"/>
        </w:rPr>
        <w:t xml:space="preserve">rozpočtu MČ </w:t>
      </w:r>
      <w:r w:rsidR="00C1220B">
        <w:rPr>
          <w:b/>
          <w:sz w:val="52"/>
          <w:szCs w:val="52"/>
          <w:u w:val="single"/>
        </w:rPr>
        <w:t>Praha</w:t>
      </w:r>
      <w:r w:rsidR="00E05139">
        <w:rPr>
          <w:b/>
          <w:sz w:val="52"/>
          <w:szCs w:val="52"/>
          <w:u w:val="single"/>
        </w:rPr>
        <w:t>-</w:t>
      </w:r>
      <w:r w:rsidR="00BA3225">
        <w:rPr>
          <w:b/>
          <w:sz w:val="52"/>
          <w:szCs w:val="52"/>
          <w:u w:val="single"/>
        </w:rPr>
        <w:t>Čakovice</w:t>
      </w:r>
    </w:p>
    <w:p w:rsidR="00FE65DA" w:rsidRDefault="000C7067" w:rsidP="006A784A">
      <w:pPr>
        <w:spacing w:before="48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na rok 2023</w:t>
      </w:r>
    </w:p>
    <w:p w:rsidR="006610E1" w:rsidRDefault="006610E1" w:rsidP="006A784A">
      <w:pPr>
        <w:spacing w:before="480"/>
        <w:jc w:val="center"/>
        <w:rPr>
          <w:b/>
          <w:sz w:val="52"/>
          <w:szCs w:val="52"/>
          <w:u w:val="single"/>
        </w:rPr>
      </w:pPr>
    </w:p>
    <w:p w:rsidR="006610E1" w:rsidRPr="006610E1" w:rsidRDefault="006610E1" w:rsidP="006A784A">
      <w:pPr>
        <w:spacing w:before="480"/>
        <w:jc w:val="center"/>
        <w:rPr>
          <w:sz w:val="52"/>
          <w:szCs w:val="52"/>
        </w:rPr>
      </w:pPr>
      <w:r w:rsidRPr="006610E1">
        <w:rPr>
          <w:sz w:val="52"/>
          <w:szCs w:val="52"/>
        </w:rPr>
        <w:t>Ing. Michal Motyčka, Ph.D.</w:t>
      </w:r>
    </w:p>
    <w:p w:rsidR="00FE65DA" w:rsidRDefault="00941C33" w:rsidP="006A784A">
      <w:pPr>
        <w:spacing w:before="0" w:after="0" w:line="240" w:lineRule="auto"/>
        <w:jc w:val="both"/>
      </w:pPr>
      <w:r>
        <w:br w:type="page"/>
      </w:r>
    </w:p>
    <w:p w:rsidR="00FE65DA" w:rsidRDefault="00FE65DA" w:rsidP="006A784A">
      <w:pPr>
        <w:tabs>
          <w:tab w:val="left" w:pos="1560"/>
          <w:tab w:val="left" w:pos="6237"/>
        </w:tabs>
        <w:jc w:val="both"/>
        <w:rPr>
          <w:b/>
          <w:u w:val="single"/>
        </w:rPr>
      </w:pPr>
      <w:r>
        <w:rPr>
          <w:b/>
          <w:u w:val="single"/>
        </w:rPr>
        <w:lastRenderedPageBreak/>
        <w:t>Obsah:</w:t>
      </w:r>
    </w:p>
    <w:p w:rsidR="00FE65DA" w:rsidRDefault="00FE65DA" w:rsidP="006A784A">
      <w:pPr>
        <w:tabs>
          <w:tab w:val="left" w:pos="1560"/>
          <w:tab w:val="left" w:pos="6237"/>
        </w:tabs>
        <w:spacing w:before="0"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99475F" w:rsidRDefault="00B2065D">
      <w:pPr>
        <w:pStyle w:val="Obsah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r>
        <w:rPr>
          <w:rFonts w:ascii="Arial" w:hAnsi="Arial" w:cs="Arial"/>
          <w:caps/>
        </w:rPr>
        <w:fldChar w:fldCharType="begin"/>
      </w:r>
      <w:r w:rsidR="00FE65DA">
        <w:rPr>
          <w:rFonts w:ascii="Arial" w:hAnsi="Arial" w:cs="Arial"/>
          <w:caps/>
        </w:rPr>
        <w:instrText xml:space="preserve"> TOC \o "1-3" \h \z \u </w:instrText>
      </w:r>
      <w:r>
        <w:rPr>
          <w:rFonts w:ascii="Arial" w:hAnsi="Arial" w:cs="Arial"/>
          <w:caps/>
        </w:rPr>
        <w:fldChar w:fldCharType="separate"/>
      </w:r>
      <w:hyperlink w:anchor="_Toc125832838" w:history="1">
        <w:r w:rsidR="0099475F" w:rsidRPr="00E143D4">
          <w:rPr>
            <w:rStyle w:val="Hypertextovodkaz"/>
            <w:noProof/>
          </w:rPr>
          <w:t>Návrh rozpočtu MČ Praha-Čakovice pro rok 2023</w:t>
        </w:r>
        <w:r w:rsidR="0099475F">
          <w:rPr>
            <w:noProof/>
            <w:webHidden/>
          </w:rPr>
          <w:tab/>
        </w:r>
        <w:r w:rsidR="0099475F">
          <w:rPr>
            <w:noProof/>
            <w:webHidden/>
          </w:rPr>
          <w:fldChar w:fldCharType="begin"/>
        </w:r>
        <w:r w:rsidR="0099475F">
          <w:rPr>
            <w:noProof/>
            <w:webHidden/>
          </w:rPr>
          <w:instrText xml:space="preserve"> PAGEREF _Toc125832838 \h </w:instrText>
        </w:r>
        <w:r w:rsidR="0099475F">
          <w:rPr>
            <w:noProof/>
            <w:webHidden/>
          </w:rPr>
        </w:r>
        <w:r w:rsidR="0099475F">
          <w:rPr>
            <w:noProof/>
            <w:webHidden/>
          </w:rPr>
          <w:fldChar w:fldCharType="separate"/>
        </w:r>
        <w:r w:rsidR="007458B1">
          <w:rPr>
            <w:noProof/>
            <w:webHidden/>
          </w:rPr>
          <w:t>3</w:t>
        </w:r>
        <w:r w:rsidR="0099475F">
          <w:rPr>
            <w:noProof/>
            <w:webHidden/>
          </w:rPr>
          <w:fldChar w:fldCharType="end"/>
        </w:r>
      </w:hyperlink>
    </w:p>
    <w:p w:rsidR="0099475F" w:rsidRDefault="00BE13C3">
      <w:pPr>
        <w:pStyle w:val="Obsah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5832839" w:history="1">
        <w:r w:rsidR="0099475F" w:rsidRPr="00E143D4">
          <w:rPr>
            <w:rStyle w:val="Hypertextovodkaz"/>
            <w:noProof/>
          </w:rPr>
          <w:t>1.1</w:t>
        </w:r>
        <w:r w:rsidR="0099475F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99475F" w:rsidRPr="00E143D4">
          <w:rPr>
            <w:rStyle w:val="Hypertextovodkaz"/>
            <w:noProof/>
          </w:rPr>
          <w:t>Návrh rozpočtu pro rok 2023 – příjmy</w:t>
        </w:r>
        <w:r w:rsidR="0099475F">
          <w:rPr>
            <w:noProof/>
            <w:webHidden/>
          </w:rPr>
          <w:tab/>
        </w:r>
        <w:r w:rsidR="0099475F">
          <w:rPr>
            <w:noProof/>
            <w:webHidden/>
          </w:rPr>
          <w:fldChar w:fldCharType="begin"/>
        </w:r>
        <w:r w:rsidR="0099475F">
          <w:rPr>
            <w:noProof/>
            <w:webHidden/>
          </w:rPr>
          <w:instrText xml:space="preserve"> PAGEREF _Toc125832839 \h </w:instrText>
        </w:r>
        <w:r w:rsidR="0099475F">
          <w:rPr>
            <w:noProof/>
            <w:webHidden/>
          </w:rPr>
        </w:r>
        <w:r w:rsidR="0099475F">
          <w:rPr>
            <w:noProof/>
            <w:webHidden/>
          </w:rPr>
          <w:fldChar w:fldCharType="separate"/>
        </w:r>
        <w:r w:rsidR="007458B1">
          <w:rPr>
            <w:noProof/>
            <w:webHidden/>
          </w:rPr>
          <w:t>3</w:t>
        </w:r>
        <w:r w:rsidR="0099475F">
          <w:rPr>
            <w:noProof/>
            <w:webHidden/>
          </w:rPr>
          <w:fldChar w:fldCharType="end"/>
        </w:r>
      </w:hyperlink>
    </w:p>
    <w:p w:rsidR="0099475F" w:rsidRDefault="00BE13C3">
      <w:pPr>
        <w:pStyle w:val="Obsah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5832840" w:history="1">
        <w:r w:rsidR="0099475F" w:rsidRPr="00E143D4">
          <w:rPr>
            <w:rStyle w:val="Hypertextovodkaz"/>
            <w:noProof/>
          </w:rPr>
          <w:t>1.2</w:t>
        </w:r>
        <w:r w:rsidR="0099475F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99475F" w:rsidRPr="00E143D4">
          <w:rPr>
            <w:rStyle w:val="Hypertextovodkaz"/>
            <w:noProof/>
          </w:rPr>
          <w:t>Návrh rozpočtu pro rok 2023 - výdaje</w:t>
        </w:r>
        <w:r w:rsidR="0099475F">
          <w:rPr>
            <w:noProof/>
            <w:webHidden/>
          </w:rPr>
          <w:tab/>
        </w:r>
        <w:r w:rsidR="0099475F">
          <w:rPr>
            <w:noProof/>
            <w:webHidden/>
          </w:rPr>
          <w:fldChar w:fldCharType="begin"/>
        </w:r>
        <w:r w:rsidR="0099475F">
          <w:rPr>
            <w:noProof/>
            <w:webHidden/>
          </w:rPr>
          <w:instrText xml:space="preserve"> PAGEREF _Toc125832840 \h </w:instrText>
        </w:r>
        <w:r w:rsidR="0099475F">
          <w:rPr>
            <w:noProof/>
            <w:webHidden/>
          </w:rPr>
        </w:r>
        <w:r w:rsidR="0099475F">
          <w:rPr>
            <w:noProof/>
            <w:webHidden/>
          </w:rPr>
          <w:fldChar w:fldCharType="separate"/>
        </w:r>
        <w:r w:rsidR="007458B1">
          <w:rPr>
            <w:noProof/>
            <w:webHidden/>
          </w:rPr>
          <w:t>4</w:t>
        </w:r>
        <w:r w:rsidR="0099475F">
          <w:rPr>
            <w:noProof/>
            <w:webHidden/>
          </w:rPr>
          <w:fldChar w:fldCharType="end"/>
        </w:r>
      </w:hyperlink>
    </w:p>
    <w:p w:rsidR="0099475F" w:rsidRDefault="00BE13C3">
      <w:pPr>
        <w:pStyle w:val="Obsah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125832841" w:history="1">
        <w:r w:rsidR="0099475F" w:rsidRPr="00E143D4">
          <w:rPr>
            <w:rStyle w:val="Hypertextovodkaz"/>
            <w:noProof/>
          </w:rPr>
          <w:t>2</w:t>
        </w:r>
        <w:r w:rsidR="0099475F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99475F" w:rsidRPr="00E143D4">
          <w:rPr>
            <w:rStyle w:val="Hypertextovodkaz"/>
            <w:noProof/>
          </w:rPr>
          <w:t>Návrh rozpočtového výhledu MČ Praha-Čakovice do roku 2028</w:t>
        </w:r>
        <w:r w:rsidR="0099475F">
          <w:rPr>
            <w:noProof/>
            <w:webHidden/>
          </w:rPr>
          <w:tab/>
        </w:r>
        <w:r w:rsidR="0099475F">
          <w:rPr>
            <w:noProof/>
            <w:webHidden/>
          </w:rPr>
          <w:fldChar w:fldCharType="begin"/>
        </w:r>
        <w:r w:rsidR="0099475F">
          <w:rPr>
            <w:noProof/>
            <w:webHidden/>
          </w:rPr>
          <w:instrText xml:space="preserve"> PAGEREF _Toc125832841 \h </w:instrText>
        </w:r>
        <w:r w:rsidR="0099475F">
          <w:rPr>
            <w:noProof/>
            <w:webHidden/>
          </w:rPr>
        </w:r>
        <w:r w:rsidR="0099475F">
          <w:rPr>
            <w:noProof/>
            <w:webHidden/>
          </w:rPr>
          <w:fldChar w:fldCharType="separate"/>
        </w:r>
        <w:r w:rsidR="007458B1">
          <w:rPr>
            <w:noProof/>
            <w:webHidden/>
          </w:rPr>
          <w:t>6</w:t>
        </w:r>
        <w:r w:rsidR="0099475F">
          <w:rPr>
            <w:noProof/>
            <w:webHidden/>
          </w:rPr>
          <w:fldChar w:fldCharType="end"/>
        </w:r>
      </w:hyperlink>
    </w:p>
    <w:p w:rsidR="0099475F" w:rsidRDefault="00BE13C3">
      <w:pPr>
        <w:pStyle w:val="Obsah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5832842" w:history="1">
        <w:r w:rsidR="0099475F" w:rsidRPr="00E143D4">
          <w:rPr>
            <w:rStyle w:val="Hypertextovodkaz"/>
            <w:noProof/>
          </w:rPr>
          <w:t>2.1</w:t>
        </w:r>
        <w:r w:rsidR="0099475F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99475F" w:rsidRPr="00E143D4">
          <w:rPr>
            <w:rStyle w:val="Hypertextovodkaz"/>
            <w:noProof/>
          </w:rPr>
          <w:t>Komentář k návrhu rozpočtového výhledu MČ Praha-Čakovice do roku 2028</w:t>
        </w:r>
        <w:r w:rsidR="0099475F">
          <w:rPr>
            <w:noProof/>
            <w:webHidden/>
          </w:rPr>
          <w:tab/>
        </w:r>
        <w:r w:rsidR="0099475F">
          <w:rPr>
            <w:noProof/>
            <w:webHidden/>
          </w:rPr>
          <w:fldChar w:fldCharType="begin"/>
        </w:r>
        <w:r w:rsidR="0099475F">
          <w:rPr>
            <w:noProof/>
            <w:webHidden/>
          </w:rPr>
          <w:instrText xml:space="preserve"> PAGEREF _Toc125832842 \h </w:instrText>
        </w:r>
        <w:r w:rsidR="0099475F">
          <w:rPr>
            <w:noProof/>
            <w:webHidden/>
          </w:rPr>
        </w:r>
        <w:r w:rsidR="0099475F">
          <w:rPr>
            <w:noProof/>
            <w:webHidden/>
          </w:rPr>
          <w:fldChar w:fldCharType="separate"/>
        </w:r>
        <w:r w:rsidR="007458B1">
          <w:rPr>
            <w:noProof/>
            <w:webHidden/>
          </w:rPr>
          <w:t>6</w:t>
        </w:r>
        <w:r w:rsidR="0099475F">
          <w:rPr>
            <w:noProof/>
            <w:webHidden/>
          </w:rPr>
          <w:fldChar w:fldCharType="end"/>
        </w:r>
      </w:hyperlink>
    </w:p>
    <w:p w:rsidR="0099475F" w:rsidRDefault="00BE13C3">
      <w:pPr>
        <w:pStyle w:val="Obsah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125832843" w:history="1">
        <w:r w:rsidR="0099475F" w:rsidRPr="00E143D4">
          <w:rPr>
            <w:rStyle w:val="Hypertextovodkaz"/>
            <w:noProof/>
          </w:rPr>
          <w:t>3</w:t>
        </w:r>
        <w:r w:rsidR="0099475F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99475F" w:rsidRPr="00E143D4">
          <w:rPr>
            <w:rStyle w:val="Hypertextovodkaz"/>
            <w:noProof/>
          </w:rPr>
          <w:t>Důvodová zpráva k návrhu rozpočtu MČ Praha-Čakovice pro rok 2023</w:t>
        </w:r>
        <w:r w:rsidR="0099475F">
          <w:rPr>
            <w:noProof/>
            <w:webHidden/>
          </w:rPr>
          <w:tab/>
        </w:r>
        <w:r w:rsidR="0099475F">
          <w:rPr>
            <w:noProof/>
            <w:webHidden/>
          </w:rPr>
          <w:fldChar w:fldCharType="begin"/>
        </w:r>
        <w:r w:rsidR="0099475F">
          <w:rPr>
            <w:noProof/>
            <w:webHidden/>
          </w:rPr>
          <w:instrText xml:space="preserve"> PAGEREF _Toc125832843 \h </w:instrText>
        </w:r>
        <w:r w:rsidR="0099475F">
          <w:rPr>
            <w:noProof/>
            <w:webHidden/>
          </w:rPr>
        </w:r>
        <w:r w:rsidR="0099475F">
          <w:rPr>
            <w:noProof/>
            <w:webHidden/>
          </w:rPr>
          <w:fldChar w:fldCharType="separate"/>
        </w:r>
        <w:r w:rsidR="007458B1">
          <w:rPr>
            <w:noProof/>
            <w:webHidden/>
          </w:rPr>
          <w:t>8</w:t>
        </w:r>
        <w:r w:rsidR="0099475F">
          <w:rPr>
            <w:noProof/>
            <w:webHidden/>
          </w:rPr>
          <w:fldChar w:fldCharType="end"/>
        </w:r>
      </w:hyperlink>
    </w:p>
    <w:p w:rsidR="0099475F" w:rsidRDefault="00BE13C3">
      <w:pPr>
        <w:pStyle w:val="Obsah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5832844" w:history="1">
        <w:r w:rsidR="0099475F" w:rsidRPr="00E143D4">
          <w:rPr>
            <w:rStyle w:val="Hypertextovodkaz"/>
            <w:noProof/>
          </w:rPr>
          <w:t>3.1</w:t>
        </w:r>
        <w:r w:rsidR="0099475F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99475F" w:rsidRPr="00E143D4">
          <w:rPr>
            <w:rStyle w:val="Hypertextovodkaz"/>
            <w:noProof/>
          </w:rPr>
          <w:t>Bilance příjmů a výdajů</w:t>
        </w:r>
        <w:r w:rsidR="0099475F">
          <w:rPr>
            <w:noProof/>
            <w:webHidden/>
          </w:rPr>
          <w:tab/>
        </w:r>
        <w:r w:rsidR="0099475F">
          <w:rPr>
            <w:noProof/>
            <w:webHidden/>
          </w:rPr>
          <w:fldChar w:fldCharType="begin"/>
        </w:r>
        <w:r w:rsidR="0099475F">
          <w:rPr>
            <w:noProof/>
            <w:webHidden/>
          </w:rPr>
          <w:instrText xml:space="preserve"> PAGEREF _Toc125832844 \h </w:instrText>
        </w:r>
        <w:r w:rsidR="0099475F">
          <w:rPr>
            <w:noProof/>
            <w:webHidden/>
          </w:rPr>
        </w:r>
        <w:r w:rsidR="0099475F">
          <w:rPr>
            <w:noProof/>
            <w:webHidden/>
          </w:rPr>
          <w:fldChar w:fldCharType="separate"/>
        </w:r>
        <w:r w:rsidR="007458B1">
          <w:rPr>
            <w:noProof/>
            <w:webHidden/>
          </w:rPr>
          <w:t>9</w:t>
        </w:r>
        <w:r w:rsidR="0099475F">
          <w:rPr>
            <w:noProof/>
            <w:webHidden/>
          </w:rPr>
          <w:fldChar w:fldCharType="end"/>
        </w:r>
      </w:hyperlink>
    </w:p>
    <w:p w:rsidR="0099475F" w:rsidRDefault="00BE13C3">
      <w:pPr>
        <w:pStyle w:val="Obsah3"/>
        <w:tabs>
          <w:tab w:val="left" w:pos="1320"/>
          <w:tab w:val="right" w:leader="underscore" w:pos="940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832845" w:history="1">
        <w:r w:rsidR="0099475F" w:rsidRPr="00E143D4">
          <w:rPr>
            <w:rStyle w:val="Hypertextovodkaz"/>
            <w:noProof/>
          </w:rPr>
          <w:t>3.1.1</w:t>
        </w:r>
        <w:r w:rsidR="009947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9475F" w:rsidRPr="00E143D4">
          <w:rPr>
            <w:rStyle w:val="Hypertextovodkaz"/>
            <w:noProof/>
          </w:rPr>
          <w:t>Financování</w:t>
        </w:r>
        <w:r w:rsidR="0099475F">
          <w:rPr>
            <w:noProof/>
            <w:webHidden/>
          </w:rPr>
          <w:tab/>
        </w:r>
        <w:r w:rsidR="0099475F">
          <w:rPr>
            <w:noProof/>
            <w:webHidden/>
          </w:rPr>
          <w:fldChar w:fldCharType="begin"/>
        </w:r>
        <w:r w:rsidR="0099475F">
          <w:rPr>
            <w:noProof/>
            <w:webHidden/>
          </w:rPr>
          <w:instrText xml:space="preserve"> PAGEREF _Toc125832845 \h </w:instrText>
        </w:r>
        <w:r w:rsidR="0099475F">
          <w:rPr>
            <w:noProof/>
            <w:webHidden/>
          </w:rPr>
        </w:r>
        <w:r w:rsidR="0099475F">
          <w:rPr>
            <w:noProof/>
            <w:webHidden/>
          </w:rPr>
          <w:fldChar w:fldCharType="separate"/>
        </w:r>
        <w:r w:rsidR="007458B1">
          <w:rPr>
            <w:noProof/>
            <w:webHidden/>
          </w:rPr>
          <w:t>9</w:t>
        </w:r>
        <w:r w:rsidR="0099475F">
          <w:rPr>
            <w:noProof/>
            <w:webHidden/>
          </w:rPr>
          <w:fldChar w:fldCharType="end"/>
        </w:r>
      </w:hyperlink>
    </w:p>
    <w:p w:rsidR="0099475F" w:rsidRDefault="00BE13C3">
      <w:pPr>
        <w:pStyle w:val="Obsah3"/>
        <w:tabs>
          <w:tab w:val="left" w:pos="1320"/>
          <w:tab w:val="right" w:leader="underscore" w:pos="940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832846" w:history="1">
        <w:r w:rsidR="0099475F" w:rsidRPr="00E143D4">
          <w:rPr>
            <w:rStyle w:val="Hypertextovodkaz"/>
            <w:noProof/>
          </w:rPr>
          <w:t>3.1.2</w:t>
        </w:r>
        <w:r w:rsidR="009947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9475F" w:rsidRPr="00E143D4">
          <w:rPr>
            <w:rStyle w:val="Hypertextovodkaz"/>
            <w:noProof/>
          </w:rPr>
          <w:t>Přehled hlavních ukazatelů rozpočtu</w:t>
        </w:r>
        <w:r w:rsidR="0099475F">
          <w:rPr>
            <w:noProof/>
            <w:webHidden/>
          </w:rPr>
          <w:tab/>
        </w:r>
        <w:r w:rsidR="0099475F">
          <w:rPr>
            <w:noProof/>
            <w:webHidden/>
          </w:rPr>
          <w:fldChar w:fldCharType="begin"/>
        </w:r>
        <w:r w:rsidR="0099475F">
          <w:rPr>
            <w:noProof/>
            <w:webHidden/>
          </w:rPr>
          <w:instrText xml:space="preserve"> PAGEREF _Toc125832846 \h </w:instrText>
        </w:r>
        <w:r w:rsidR="0099475F">
          <w:rPr>
            <w:noProof/>
            <w:webHidden/>
          </w:rPr>
        </w:r>
        <w:r w:rsidR="0099475F">
          <w:rPr>
            <w:noProof/>
            <w:webHidden/>
          </w:rPr>
          <w:fldChar w:fldCharType="separate"/>
        </w:r>
        <w:r w:rsidR="007458B1">
          <w:rPr>
            <w:noProof/>
            <w:webHidden/>
          </w:rPr>
          <w:t>10</w:t>
        </w:r>
        <w:r w:rsidR="0099475F">
          <w:rPr>
            <w:noProof/>
            <w:webHidden/>
          </w:rPr>
          <w:fldChar w:fldCharType="end"/>
        </w:r>
      </w:hyperlink>
    </w:p>
    <w:p w:rsidR="0099475F" w:rsidRDefault="00BE13C3">
      <w:pPr>
        <w:pStyle w:val="Obsah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5832847" w:history="1">
        <w:r w:rsidR="0099475F" w:rsidRPr="00E143D4">
          <w:rPr>
            <w:rStyle w:val="Hypertextovodkaz"/>
            <w:noProof/>
          </w:rPr>
          <w:t>3.2</w:t>
        </w:r>
        <w:r w:rsidR="0099475F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99475F" w:rsidRPr="00E143D4">
          <w:rPr>
            <w:rStyle w:val="Hypertextovodkaz"/>
            <w:noProof/>
          </w:rPr>
          <w:t>Příjmy</w:t>
        </w:r>
        <w:r w:rsidR="0099475F">
          <w:rPr>
            <w:noProof/>
            <w:webHidden/>
          </w:rPr>
          <w:tab/>
        </w:r>
        <w:r w:rsidR="0099475F">
          <w:rPr>
            <w:noProof/>
            <w:webHidden/>
          </w:rPr>
          <w:fldChar w:fldCharType="begin"/>
        </w:r>
        <w:r w:rsidR="0099475F">
          <w:rPr>
            <w:noProof/>
            <w:webHidden/>
          </w:rPr>
          <w:instrText xml:space="preserve"> PAGEREF _Toc125832847 \h </w:instrText>
        </w:r>
        <w:r w:rsidR="0099475F">
          <w:rPr>
            <w:noProof/>
            <w:webHidden/>
          </w:rPr>
        </w:r>
        <w:r w:rsidR="0099475F">
          <w:rPr>
            <w:noProof/>
            <w:webHidden/>
          </w:rPr>
          <w:fldChar w:fldCharType="separate"/>
        </w:r>
        <w:r w:rsidR="007458B1">
          <w:rPr>
            <w:noProof/>
            <w:webHidden/>
          </w:rPr>
          <w:t>11</w:t>
        </w:r>
        <w:r w:rsidR="0099475F">
          <w:rPr>
            <w:noProof/>
            <w:webHidden/>
          </w:rPr>
          <w:fldChar w:fldCharType="end"/>
        </w:r>
      </w:hyperlink>
    </w:p>
    <w:p w:rsidR="0099475F" w:rsidRDefault="00BE13C3">
      <w:pPr>
        <w:pStyle w:val="Obsah3"/>
        <w:tabs>
          <w:tab w:val="left" w:pos="1320"/>
          <w:tab w:val="right" w:leader="underscore" w:pos="940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832848" w:history="1">
        <w:r w:rsidR="0099475F" w:rsidRPr="00E143D4">
          <w:rPr>
            <w:rStyle w:val="Hypertextovodkaz"/>
            <w:noProof/>
          </w:rPr>
          <w:t>3.2.1</w:t>
        </w:r>
        <w:r w:rsidR="009947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9475F" w:rsidRPr="00E143D4">
          <w:rPr>
            <w:rStyle w:val="Hypertextovodkaz"/>
            <w:noProof/>
          </w:rPr>
          <w:t>Běžné příjmy</w:t>
        </w:r>
        <w:r w:rsidR="0099475F">
          <w:rPr>
            <w:noProof/>
            <w:webHidden/>
          </w:rPr>
          <w:tab/>
        </w:r>
        <w:r w:rsidR="0099475F">
          <w:rPr>
            <w:noProof/>
            <w:webHidden/>
          </w:rPr>
          <w:fldChar w:fldCharType="begin"/>
        </w:r>
        <w:r w:rsidR="0099475F">
          <w:rPr>
            <w:noProof/>
            <w:webHidden/>
          </w:rPr>
          <w:instrText xml:space="preserve"> PAGEREF _Toc125832848 \h </w:instrText>
        </w:r>
        <w:r w:rsidR="0099475F">
          <w:rPr>
            <w:noProof/>
            <w:webHidden/>
          </w:rPr>
        </w:r>
        <w:r w:rsidR="0099475F">
          <w:rPr>
            <w:noProof/>
            <w:webHidden/>
          </w:rPr>
          <w:fldChar w:fldCharType="separate"/>
        </w:r>
        <w:r w:rsidR="007458B1">
          <w:rPr>
            <w:noProof/>
            <w:webHidden/>
          </w:rPr>
          <w:t>11</w:t>
        </w:r>
        <w:r w:rsidR="0099475F">
          <w:rPr>
            <w:noProof/>
            <w:webHidden/>
          </w:rPr>
          <w:fldChar w:fldCharType="end"/>
        </w:r>
      </w:hyperlink>
    </w:p>
    <w:p w:rsidR="0099475F" w:rsidRDefault="00BE13C3">
      <w:pPr>
        <w:pStyle w:val="Obsah3"/>
        <w:tabs>
          <w:tab w:val="left" w:pos="1320"/>
          <w:tab w:val="right" w:leader="underscore" w:pos="940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832849" w:history="1">
        <w:r w:rsidR="0099475F" w:rsidRPr="00E143D4">
          <w:rPr>
            <w:rStyle w:val="Hypertextovodkaz"/>
            <w:noProof/>
          </w:rPr>
          <w:t>3.2.2</w:t>
        </w:r>
        <w:r w:rsidR="009947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9475F" w:rsidRPr="00E143D4">
          <w:rPr>
            <w:rStyle w:val="Hypertextovodkaz"/>
            <w:noProof/>
          </w:rPr>
          <w:t>Kapitálové příjmy</w:t>
        </w:r>
        <w:r w:rsidR="0099475F">
          <w:rPr>
            <w:noProof/>
            <w:webHidden/>
          </w:rPr>
          <w:tab/>
        </w:r>
        <w:r w:rsidR="0099475F">
          <w:rPr>
            <w:noProof/>
            <w:webHidden/>
          </w:rPr>
          <w:fldChar w:fldCharType="begin"/>
        </w:r>
        <w:r w:rsidR="0099475F">
          <w:rPr>
            <w:noProof/>
            <w:webHidden/>
          </w:rPr>
          <w:instrText xml:space="preserve"> PAGEREF _Toc125832849 \h </w:instrText>
        </w:r>
        <w:r w:rsidR="0099475F">
          <w:rPr>
            <w:noProof/>
            <w:webHidden/>
          </w:rPr>
        </w:r>
        <w:r w:rsidR="0099475F">
          <w:rPr>
            <w:noProof/>
            <w:webHidden/>
          </w:rPr>
          <w:fldChar w:fldCharType="separate"/>
        </w:r>
        <w:r w:rsidR="007458B1">
          <w:rPr>
            <w:noProof/>
            <w:webHidden/>
          </w:rPr>
          <w:t>12</w:t>
        </w:r>
        <w:r w:rsidR="0099475F">
          <w:rPr>
            <w:noProof/>
            <w:webHidden/>
          </w:rPr>
          <w:fldChar w:fldCharType="end"/>
        </w:r>
      </w:hyperlink>
    </w:p>
    <w:p w:rsidR="0099475F" w:rsidRDefault="00BE13C3">
      <w:pPr>
        <w:pStyle w:val="Obsah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5832850" w:history="1">
        <w:r w:rsidR="0099475F" w:rsidRPr="00E143D4">
          <w:rPr>
            <w:rStyle w:val="Hypertextovodkaz"/>
            <w:noProof/>
          </w:rPr>
          <w:t>3.3</w:t>
        </w:r>
        <w:r w:rsidR="0099475F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99475F" w:rsidRPr="00E143D4">
          <w:rPr>
            <w:rStyle w:val="Hypertextovodkaz"/>
            <w:noProof/>
          </w:rPr>
          <w:t>Výdaje</w:t>
        </w:r>
        <w:r w:rsidR="0099475F">
          <w:rPr>
            <w:noProof/>
            <w:webHidden/>
          </w:rPr>
          <w:tab/>
        </w:r>
        <w:r w:rsidR="0099475F">
          <w:rPr>
            <w:noProof/>
            <w:webHidden/>
          </w:rPr>
          <w:fldChar w:fldCharType="begin"/>
        </w:r>
        <w:r w:rsidR="0099475F">
          <w:rPr>
            <w:noProof/>
            <w:webHidden/>
          </w:rPr>
          <w:instrText xml:space="preserve"> PAGEREF _Toc125832850 \h </w:instrText>
        </w:r>
        <w:r w:rsidR="0099475F">
          <w:rPr>
            <w:noProof/>
            <w:webHidden/>
          </w:rPr>
        </w:r>
        <w:r w:rsidR="0099475F">
          <w:rPr>
            <w:noProof/>
            <w:webHidden/>
          </w:rPr>
          <w:fldChar w:fldCharType="separate"/>
        </w:r>
        <w:r w:rsidR="007458B1">
          <w:rPr>
            <w:noProof/>
            <w:webHidden/>
          </w:rPr>
          <w:t>13</w:t>
        </w:r>
        <w:r w:rsidR="0099475F">
          <w:rPr>
            <w:noProof/>
            <w:webHidden/>
          </w:rPr>
          <w:fldChar w:fldCharType="end"/>
        </w:r>
      </w:hyperlink>
    </w:p>
    <w:p w:rsidR="0099475F" w:rsidRDefault="00BE13C3">
      <w:pPr>
        <w:pStyle w:val="Obsah3"/>
        <w:tabs>
          <w:tab w:val="left" w:pos="1320"/>
          <w:tab w:val="right" w:leader="underscore" w:pos="940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832851" w:history="1">
        <w:r w:rsidR="0099475F" w:rsidRPr="00E143D4">
          <w:rPr>
            <w:rStyle w:val="Hypertextovodkaz"/>
            <w:noProof/>
          </w:rPr>
          <w:t>3.3.1</w:t>
        </w:r>
        <w:r w:rsidR="009947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9475F" w:rsidRPr="00E143D4">
          <w:rPr>
            <w:rStyle w:val="Hypertextovodkaz"/>
            <w:noProof/>
          </w:rPr>
          <w:t>Běžné výdaje</w:t>
        </w:r>
        <w:r w:rsidR="0099475F">
          <w:rPr>
            <w:noProof/>
            <w:webHidden/>
          </w:rPr>
          <w:tab/>
        </w:r>
        <w:r w:rsidR="0099475F">
          <w:rPr>
            <w:noProof/>
            <w:webHidden/>
          </w:rPr>
          <w:fldChar w:fldCharType="begin"/>
        </w:r>
        <w:r w:rsidR="0099475F">
          <w:rPr>
            <w:noProof/>
            <w:webHidden/>
          </w:rPr>
          <w:instrText xml:space="preserve"> PAGEREF _Toc125832851 \h </w:instrText>
        </w:r>
        <w:r w:rsidR="0099475F">
          <w:rPr>
            <w:noProof/>
            <w:webHidden/>
          </w:rPr>
        </w:r>
        <w:r w:rsidR="0099475F">
          <w:rPr>
            <w:noProof/>
            <w:webHidden/>
          </w:rPr>
          <w:fldChar w:fldCharType="separate"/>
        </w:r>
        <w:r w:rsidR="007458B1">
          <w:rPr>
            <w:noProof/>
            <w:webHidden/>
          </w:rPr>
          <w:t>13</w:t>
        </w:r>
        <w:r w:rsidR="0099475F">
          <w:rPr>
            <w:noProof/>
            <w:webHidden/>
          </w:rPr>
          <w:fldChar w:fldCharType="end"/>
        </w:r>
      </w:hyperlink>
    </w:p>
    <w:p w:rsidR="0099475F" w:rsidRDefault="00BE13C3">
      <w:pPr>
        <w:pStyle w:val="Obsah3"/>
        <w:tabs>
          <w:tab w:val="left" w:pos="1320"/>
          <w:tab w:val="right" w:leader="underscore" w:pos="940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832852" w:history="1">
        <w:r w:rsidR="0099475F" w:rsidRPr="00E143D4">
          <w:rPr>
            <w:rStyle w:val="Hypertextovodkaz"/>
            <w:noProof/>
          </w:rPr>
          <w:t>3.3.2</w:t>
        </w:r>
        <w:r w:rsidR="009947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9475F" w:rsidRPr="00E143D4">
          <w:rPr>
            <w:rStyle w:val="Hypertextovodkaz"/>
            <w:noProof/>
          </w:rPr>
          <w:t>Kapitálové výdaje</w:t>
        </w:r>
        <w:r w:rsidR="0099475F">
          <w:rPr>
            <w:noProof/>
            <w:webHidden/>
          </w:rPr>
          <w:tab/>
        </w:r>
        <w:r w:rsidR="0099475F">
          <w:rPr>
            <w:noProof/>
            <w:webHidden/>
          </w:rPr>
          <w:fldChar w:fldCharType="begin"/>
        </w:r>
        <w:r w:rsidR="0099475F">
          <w:rPr>
            <w:noProof/>
            <w:webHidden/>
          </w:rPr>
          <w:instrText xml:space="preserve"> PAGEREF _Toc125832852 \h </w:instrText>
        </w:r>
        <w:r w:rsidR="0099475F">
          <w:rPr>
            <w:noProof/>
            <w:webHidden/>
          </w:rPr>
        </w:r>
        <w:r w:rsidR="0099475F">
          <w:rPr>
            <w:noProof/>
            <w:webHidden/>
          </w:rPr>
          <w:fldChar w:fldCharType="separate"/>
        </w:r>
        <w:r w:rsidR="007458B1">
          <w:rPr>
            <w:noProof/>
            <w:webHidden/>
          </w:rPr>
          <w:t>17</w:t>
        </w:r>
        <w:r w:rsidR="0099475F">
          <w:rPr>
            <w:noProof/>
            <w:webHidden/>
          </w:rPr>
          <w:fldChar w:fldCharType="end"/>
        </w:r>
      </w:hyperlink>
    </w:p>
    <w:p w:rsidR="0099475F" w:rsidRDefault="00BE13C3">
      <w:pPr>
        <w:pStyle w:val="Obsah3"/>
        <w:tabs>
          <w:tab w:val="left" w:pos="1320"/>
          <w:tab w:val="right" w:leader="underscore" w:pos="940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832853" w:history="1">
        <w:r w:rsidR="0099475F" w:rsidRPr="00E143D4">
          <w:rPr>
            <w:rStyle w:val="Hypertextovodkaz"/>
            <w:noProof/>
          </w:rPr>
          <w:t>3.3.3</w:t>
        </w:r>
        <w:r w:rsidR="009947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9475F" w:rsidRPr="00E143D4">
          <w:rPr>
            <w:rStyle w:val="Hypertextovodkaz"/>
            <w:noProof/>
          </w:rPr>
          <w:t>Zaměstnanecký fond</w:t>
        </w:r>
        <w:r w:rsidR="0099475F">
          <w:rPr>
            <w:noProof/>
            <w:webHidden/>
          </w:rPr>
          <w:tab/>
        </w:r>
        <w:r w:rsidR="0099475F">
          <w:rPr>
            <w:noProof/>
            <w:webHidden/>
          </w:rPr>
          <w:fldChar w:fldCharType="begin"/>
        </w:r>
        <w:r w:rsidR="0099475F">
          <w:rPr>
            <w:noProof/>
            <w:webHidden/>
          </w:rPr>
          <w:instrText xml:space="preserve"> PAGEREF _Toc125832853 \h </w:instrText>
        </w:r>
        <w:r w:rsidR="0099475F">
          <w:rPr>
            <w:noProof/>
            <w:webHidden/>
          </w:rPr>
        </w:r>
        <w:r w:rsidR="0099475F">
          <w:rPr>
            <w:noProof/>
            <w:webHidden/>
          </w:rPr>
          <w:fldChar w:fldCharType="separate"/>
        </w:r>
        <w:r w:rsidR="007458B1">
          <w:rPr>
            <w:noProof/>
            <w:webHidden/>
          </w:rPr>
          <w:t>18</w:t>
        </w:r>
        <w:r w:rsidR="0099475F">
          <w:rPr>
            <w:noProof/>
            <w:webHidden/>
          </w:rPr>
          <w:fldChar w:fldCharType="end"/>
        </w:r>
      </w:hyperlink>
    </w:p>
    <w:p w:rsidR="0099475F" w:rsidRDefault="00BE13C3">
      <w:pPr>
        <w:pStyle w:val="Obsah2"/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125832854" w:history="1">
        <w:r w:rsidR="0099475F" w:rsidRPr="00E143D4">
          <w:rPr>
            <w:rStyle w:val="Hypertextovodkaz"/>
            <w:noProof/>
          </w:rPr>
          <w:t>3.4</w:t>
        </w:r>
        <w:r w:rsidR="0099475F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99475F" w:rsidRPr="00E143D4">
          <w:rPr>
            <w:rStyle w:val="Hypertextovodkaz"/>
            <w:noProof/>
          </w:rPr>
          <w:t>Vedlejší hospodářská činnost</w:t>
        </w:r>
        <w:r w:rsidR="0099475F">
          <w:rPr>
            <w:noProof/>
            <w:webHidden/>
          </w:rPr>
          <w:tab/>
        </w:r>
        <w:r w:rsidR="0099475F">
          <w:rPr>
            <w:noProof/>
            <w:webHidden/>
          </w:rPr>
          <w:fldChar w:fldCharType="begin"/>
        </w:r>
        <w:r w:rsidR="0099475F">
          <w:rPr>
            <w:noProof/>
            <w:webHidden/>
          </w:rPr>
          <w:instrText xml:space="preserve"> PAGEREF _Toc125832854 \h </w:instrText>
        </w:r>
        <w:r w:rsidR="0099475F">
          <w:rPr>
            <w:noProof/>
            <w:webHidden/>
          </w:rPr>
        </w:r>
        <w:r w:rsidR="0099475F">
          <w:rPr>
            <w:noProof/>
            <w:webHidden/>
          </w:rPr>
          <w:fldChar w:fldCharType="separate"/>
        </w:r>
        <w:r w:rsidR="007458B1">
          <w:rPr>
            <w:noProof/>
            <w:webHidden/>
          </w:rPr>
          <w:t>19</w:t>
        </w:r>
        <w:r w:rsidR="0099475F">
          <w:rPr>
            <w:noProof/>
            <w:webHidden/>
          </w:rPr>
          <w:fldChar w:fldCharType="end"/>
        </w:r>
      </w:hyperlink>
    </w:p>
    <w:p w:rsidR="00FE65DA" w:rsidRPr="00144FA4" w:rsidRDefault="00B2065D" w:rsidP="009552EB">
      <w:pPr>
        <w:pStyle w:val="Nadpis1"/>
        <w:numPr>
          <w:ilvl w:val="0"/>
          <w:numId w:val="0"/>
        </w:numPr>
        <w:ind w:left="432"/>
      </w:pPr>
      <w:r>
        <w:rPr>
          <w:rFonts w:ascii="Arial" w:hAnsi="Arial" w:cs="Arial"/>
          <w:i/>
          <w:iCs/>
          <w:caps/>
          <w:sz w:val="20"/>
          <w:szCs w:val="24"/>
        </w:rPr>
        <w:fldChar w:fldCharType="end"/>
      </w:r>
      <w:r w:rsidR="00FE65DA">
        <w:br w:type="page"/>
      </w:r>
      <w:bookmarkStart w:id="0" w:name="_Ref93694995"/>
      <w:bookmarkStart w:id="1" w:name="_Toc125832838"/>
      <w:r w:rsidR="00FE65DA">
        <w:lastRenderedPageBreak/>
        <w:t xml:space="preserve">Návrh rozpočtu </w:t>
      </w:r>
      <w:r w:rsidR="009552EB">
        <w:t xml:space="preserve">MČ Praha-Čakovice </w:t>
      </w:r>
      <w:r w:rsidR="00FE65DA">
        <w:t>pro rok 20</w:t>
      </w:r>
      <w:r w:rsidR="00C9031C">
        <w:t>2</w:t>
      </w:r>
      <w:bookmarkEnd w:id="0"/>
      <w:r w:rsidR="00FF06B2">
        <w:t>3</w:t>
      </w:r>
      <w:bookmarkEnd w:id="1"/>
    </w:p>
    <w:p w:rsidR="00FE65DA" w:rsidRDefault="00FE65DA" w:rsidP="006A784A">
      <w:pPr>
        <w:pStyle w:val="Nadpis2"/>
        <w:jc w:val="both"/>
      </w:pPr>
      <w:bookmarkStart w:id="2" w:name="_Toc317112279"/>
      <w:bookmarkStart w:id="3" w:name="_Toc317113047"/>
      <w:bookmarkStart w:id="4" w:name="_Toc317117075"/>
      <w:bookmarkStart w:id="5" w:name="_Toc125832839"/>
      <w:bookmarkEnd w:id="2"/>
      <w:bookmarkEnd w:id="3"/>
      <w:bookmarkEnd w:id="4"/>
      <w:r>
        <w:t>N</w:t>
      </w:r>
      <w:r w:rsidR="00C9031C">
        <w:t>ávrh rozpočtu pro rok 202</w:t>
      </w:r>
      <w:r w:rsidR="000C7067">
        <w:t>3</w:t>
      </w:r>
      <w:r>
        <w:t xml:space="preserve"> – příjmy</w:t>
      </w:r>
      <w:bookmarkEnd w:id="5"/>
    </w:p>
    <w:p w:rsidR="00986D9D" w:rsidRPr="009552EB" w:rsidRDefault="00FE65DA" w:rsidP="006A784A">
      <w:pPr>
        <w:pStyle w:val="Titulek"/>
        <w:spacing w:after="0"/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Tabulka </w:t>
      </w:r>
      <w:r w:rsidR="00B2065D" w:rsidRPr="009552EB">
        <w:rPr>
          <w:sz w:val="24"/>
          <w:szCs w:val="24"/>
        </w:rPr>
        <w:fldChar w:fldCharType="begin"/>
      </w:r>
      <w:r w:rsidRPr="009552EB">
        <w:rPr>
          <w:sz w:val="24"/>
          <w:szCs w:val="24"/>
        </w:rPr>
        <w:instrText xml:space="preserve"> SEQ Tabulka \* ARABIC </w:instrText>
      </w:r>
      <w:r w:rsidR="00B2065D" w:rsidRPr="009552EB">
        <w:rPr>
          <w:sz w:val="24"/>
          <w:szCs w:val="24"/>
        </w:rPr>
        <w:fldChar w:fldCharType="separate"/>
      </w:r>
      <w:r w:rsidR="007458B1">
        <w:rPr>
          <w:noProof/>
          <w:sz w:val="24"/>
          <w:szCs w:val="24"/>
        </w:rPr>
        <w:t>1</w:t>
      </w:r>
      <w:r w:rsidR="00B2065D" w:rsidRPr="009552EB">
        <w:rPr>
          <w:sz w:val="24"/>
          <w:szCs w:val="24"/>
        </w:rPr>
        <w:fldChar w:fldCharType="end"/>
      </w:r>
      <w:r w:rsidR="00C9031C" w:rsidRPr="009552EB">
        <w:rPr>
          <w:sz w:val="24"/>
          <w:szCs w:val="24"/>
        </w:rPr>
        <w:t xml:space="preserve"> Návrh rozpočtu pro rok 202</w:t>
      </w:r>
      <w:r w:rsidR="000C7067">
        <w:rPr>
          <w:sz w:val="24"/>
          <w:szCs w:val="24"/>
        </w:rPr>
        <w:t>3</w:t>
      </w:r>
      <w:r w:rsidR="00986D9D" w:rsidRPr="009552EB">
        <w:rPr>
          <w:sz w:val="24"/>
          <w:szCs w:val="24"/>
        </w:rPr>
        <w:t xml:space="preserve"> – PŘÍJMY</w:t>
      </w:r>
    </w:p>
    <w:p w:rsidR="00C663E0" w:rsidRDefault="00F70DCA" w:rsidP="00270E8B">
      <w:pPr>
        <w:jc w:val="center"/>
      </w:pPr>
      <w:r w:rsidRPr="00F70DCA">
        <w:rPr>
          <w:noProof/>
        </w:rPr>
        <w:drawing>
          <wp:inline distT="0" distB="0" distL="0" distR="0">
            <wp:extent cx="5977255" cy="5298164"/>
            <wp:effectExtent l="0" t="0" r="444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529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3EB" w:rsidRDefault="002033EB" w:rsidP="00C663E0">
      <w:pPr>
        <w:jc w:val="center"/>
      </w:pPr>
    </w:p>
    <w:p w:rsidR="004173A7" w:rsidRDefault="002033EB" w:rsidP="00C663E0">
      <w:pPr>
        <w:jc w:val="center"/>
      </w:pPr>
      <w:r>
        <w:br w:type="page"/>
      </w:r>
    </w:p>
    <w:p w:rsidR="00FE65DA" w:rsidRPr="00144FA4" w:rsidRDefault="00C9031C" w:rsidP="006A784A">
      <w:pPr>
        <w:pStyle w:val="Nadpis2"/>
        <w:jc w:val="both"/>
      </w:pPr>
      <w:bookmarkStart w:id="6" w:name="_Toc125832840"/>
      <w:r>
        <w:lastRenderedPageBreak/>
        <w:t>Návrh rozpočtu pro rok 202</w:t>
      </w:r>
      <w:r w:rsidR="000C7067">
        <w:t>3</w:t>
      </w:r>
      <w:r w:rsidR="00FE65DA">
        <w:t xml:space="preserve"> - výdaje</w:t>
      </w:r>
      <w:bookmarkEnd w:id="6"/>
    </w:p>
    <w:p w:rsidR="00FE65DA" w:rsidRDefault="00FE65DA" w:rsidP="006A784A">
      <w:pPr>
        <w:pStyle w:val="Titulek"/>
        <w:spacing w:after="0"/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Tabulka </w:t>
      </w:r>
      <w:r w:rsidR="00B2065D" w:rsidRPr="009552EB">
        <w:rPr>
          <w:sz w:val="24"/>
          <w:szCs w:val="24"/>
        </w:rPr>
        <w:fldChar w:fldCharType="begin"/>
      </w:r>
      <w:r w:rsidRPr="009552EB">
        <w:rPr>
          <w:sz w:val="24"/>
          <w:szCs w:val="24"/>
        </w:rPr>
        <w:instrText xml:space="preserve"> SEQ Tabulka \* ARABIC </w:instrText>
      </w:r>
      <w:r w:rsidR="00B2065D" w:rsidRPr="009552EB">
        <w:rPr>
          <w:sz w:val="24"/>
          <w:szCs w:val="24"/>
        </w:rPr>
        <w:fldChar w:fldCharType="separate"/>
      </w:r>
      <w:r w:rsidR="007458B1">
        <w:rPr>
          <w:noProof/>
          <w:sz w:val="24"/>
          <w:szCs w:val="24"/>
        </w:rPr>
        <w:t>2</w:t>
      </w:r>
      <w:r w:rsidR="00B2065D" w:rsidRPr="009552EB">
        <w:rPr>
          <w:sz w:val="24"/>
          <w:szCs w:val="24"/>
        </w:rPr>
        <w:fldChar w:fldCharType="end"/>
      </w:r>
      <w:r w:rsidR="00C9031C" w:rsidRPr="009552EB">
        <w:rPr>
          <w:sz w:val="24"/>
          <w:szCs w:val="24"/>
        </w:rPr>
        <w:t xml:space="preserve"> Návrh rozpočtu pro rok 202</w:t>
      </w:r>
      <w:r w:rsidR="000C7067">
        <w:rPr>
          <w:sz w:val="24"/>
          <w:szCs w:val="24"/>
        </w:rPr>
        <w:t>3</w:t>
      </w:r>
      <w:r w:rsidRPr="009552EB">
        <w:rPr>
          <w:sz w:val="24"/>
          <w:szCs w:val="24"/>
        </w:rPr>
        <w:t xml:space="preserve"> – VÝDAJE BĚŽNÉ</w:t>
      </w:r>
    </w:p>
    <w:p w:rsidR="00F70DCA" w:rsidRPr="00F70DCA" w:rsidRDefault="00A30243" w:rsidP="00F70DCA">
      <w:pPr>
        <w:jc w:val="center"/>
      </w:pPr>
      <w:r w:rsidRPr="00A30243">
        <w:rPr>
          <w:noProof/>
        </w:rPr>
        <w:drawing>
          <wp:inline distT="0" distB="0" distL="0" distR="0">
            <wp:extent cx="4625020" cy="8001272"/>
            <wp:effectExtent l="0" t="0" r="444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524" cy="800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3A7" w:rsidRPr="004173A7" w:rsidRDefault="004173A7" w:rsidP="006A784A">
      <w:pPr>
        <w:spacing w:before="0" w:after="0" w:line="240" w:lineRule="auto"/>
        <w:jc w:val="both"/>
      </w:pPr>
    </w:p>
    <w:p w:rsidR="00FE65DA" w:rsidRDefault="00FE65DA" w:rsidP="009552EB">
      <w:pPr>
        <w:pStyle w:val="Titulek"/>
        <w:spacing w:after="0"/>
        <w:rPr>
          <w:sz w:val="24"/>
          <w:szCs w:val="24"/>
        </w:rPr>
      </w:pPr>
      <w:r w:rsidRPr="009552EB">
        <w:rPr>
          <w:sz w:val="24"/>
          <w:szCs w:val="24"/>
        </w:rPr>
        <w:t xml:space="preserve">Tabulka </w:t>
      </w:r>
      <w:r w:rsidR="00B2065D" w:rsidRPr="009552EB">
        <w:rPr>
          <w:sz w:val="24"/>
          <w:szCs w:val="24"/>
        </w:rPr>
        <w:fldChar w:fldCharType="begin"/>
      </w:r>
      <w:r w:rsidRPr="009552EB">
        <w:rPr>
          <w:sz w:val="24"/>
          <w:szCs w:val="24"/>
        </w:rPr>
        <w:instrText xml:space="preserve"> SEQ Tabulka \* ARABIC </w:instrText>
      </w:r>
      <w:r w:rsidR="00B2065D" w:rsidRPr="009552EB">
        <w:rPr>
          <w:sz w:val="24"/>
          <w:szCs w:val="24"/>
        </w:rPr>
        <w:fldChar w:fldCharType="separate"/>
      </w:r>
      <w:r w:rsidR="007458B1">
        <w:rPr>
          <w:noProof/>
          <w:sz w:val="24"/>
          <w:szCs w:val="24"/>
        </w:rPr>
        <w:t>3</w:t>
      </w:r>
      <w:r w:rsidR="00B2065D" w:rsidRPr="009552EB">
        <w:rPr>
          <w:sz w:val="24"/>
          <w:szCs w:val="24"/>
        </w:rPr>
        <w:fldChar w:fldCharType="end"/>
      </w:r>
      <w:r w:rsidR="00C9031C" w:rsidRPr="009552EB">
        <w:rPr>
          <w:sz w:val="24"/>
          <w:szCs w:val="24"/>
        </w:rPr>
        <w:t xml:space="preserve"> Návrh rozpočtu pro rok 202</w:t>
      </w:r>
      <w:r w:rsidR="000C7067">
        <w:rPr>
          <w:sz w:val="24"/>
          <w:szCs w:val="24"/>
        </w:rPr>
        <w:t>3</w:t>
      </w:r>
      <w:r w:rsidRPr="009552EB">
        <w:rPr>
          <w:sz w:val="24"/>
          <w:szCs w:val="24"/>
        </w:rPr>
        <w:t xml:space="preserve"> – VÝDAJE KAPITÁLOVÉ</w:t>
      </w:r>
    </w:p>
    <w:p w:rsidR="00A30243" w:rsidRPr="00A30243" w:rsidRDefault="00A30243" w:rsidP="00A30243">
      <w:pPr>
        <w:jc w:val="center"/>
      </w:pPr>
      <w:r w:rsidRPr="00A30243">
        <w:rPr>
          <w:noProof/>
        </w:rPr>
        <w:drawing>
          <wp:inline distT="0" distB="0" distL="0" distR="0">
            <wp:extent cx="4936490" cy="5861685"/>
            <wp:effectExtent l="0" t="0" r="0" b="571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490" cy="586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5DA" w:rsidRDefault="00FE65DA" w:rsidP="00F70DCA">
      <w:pPr>
        <w:spacing w:before="0" w:after="0" w:line="240" w:lineRule="auto"/>
        <w:jc w:val="center"/>
      </w:pPr>
    </w:p>
    <w:p w:rsidR="00CD69F9" w:rsidRPr="00652E5E" w:rsidRDefault="00CD69F9" w:rsidP="00CD69F9">
      <w:pPr>
        <w:spacing w:before="0" w:after="0" w:line="240" w:lineRule="auto"/>
        <w:jc w:val="center"/>
      </w:pPr>
    </w:p>
    <w:p w:rsidR="00FE65DA" w:rsidRDefault="00FE65DA" w:rsidP="006B019C">
      <w:pPr>
        <w:spacing w:before="0" w:after="0" w:line="240" w:lineRule="auto"/>
        <w:jc w:val="center"/>
        <w:rPr>
          <w:b/>
          <w:i/>
          <w:sz w:val="28"/>
          <w:u w:val="single"/>
        </w:rPr>
      </w:pPr>
      <w:r>
        <w:br w:type="page"/>
      </w:r>
    </w:p>
    <w:p w:rsidR="00FE65DA" w:rsidRPr="00CF125E" w:rsidRDefault="00FE65DA" w:rsidP="006A784A">
      <w:pPr>
        <w:tabs>
          <w:tab w:val="left" w:pos="1560"/>
          <w:tab w:val="left" w:pos="6237"/>
        </w:tabs>
        <w:jc w:val="both"/>
        <w:sectPr w:rsidR="00FE65DA" w:rsidRPr="00CF125E" w:rsidSect="0001167A">
          <w:headerReference w:type="even" r:id="rId12"/>
          <w:headerReference w:type="default" r:id="rId13"/>
          <w:footerReference w:type="default" r:id="rId14"/>
          <w:pgSz w:w="11907" w:h="16840" w:code="9"/>
          <w:pgMar w:top="1418" w:right="1247" w:bottom="1418" w:left="1247" w:header="709" w:footer="0" w:gutter="0"/>
          <w:cols w:space="794"/>
          <w:docGrid w:linePitch="326"/>
        </w:sectPr>
      </w:pPr>
    </w:p>
    <w:p w:rsidR="00FE65DA" w:rsidRPr="00830AB1" w:rsidRDefault="00FE65DA" w:rsidP="006A784A">
      <w:pPr>
        <w:spacing w:before="0" w:after="0" w:line="240" w:lineRule="auto"/>
        <w:jc w:val="both"/>
      </w:pPr>
    </w:p>
    <w:p w:rsidR="007E55F6" w:rsidRPr="009552EB" w:rsidRDefault="007E55F6" w:rsidP="009552EB">
      <w:pPr>
        <w:pStyle w:val="Nadpis1"/>
        <w:rPr>
          <w:sz w:val="34"/>
          <w:szCs w:val="34"/>
        </w:rPr>
      </w:pPr>
      <w:bookmarkStart w:id="7" w:name="_Toc30619682"/>
      <w:bookmarkStart w:id="8" w:name="_Toc125832841"/>
      <w:r w:rsidRPr="009552EB">
        <w:rPr>
          <w:sz w:val="34"/>
          <w:szCs w:val="34"/>
        </w:rPr>
        <w:t xml:space="preserve">Návrh rozpočtového výhledu MČ </w:t>
      </w:r>
      <w:r w:rsidR="009552EB" w:rsidRPr="009552EB">
        <w:rPr>
          <w:sz w:val="34"/>
          <w:szCs w:val="34"/>
        </w:rPr>
        <w:t>Praha-</w:t>
      </w:r>
      <w:r w:rsidRPr="009552EB">
        <w:rPr>
          <w:sz w:val="34"/>
          <w:szCs w:val="34"/>
        </w:rPr>
        <w:t>Čakovice do</w:t>
      </w:r>
      <w:r w:rsidR="009552EB" w:rsidRPr="009552EB">
        <w:rPr>
          <w:sz w:val="34"/>
          <w:szCs w:val="34"/>
        </w:rPr>
        <w:t> </w:t>
      </w:r>
      <w:r w:rsidRPr="009552EB">
        <w:rPr>
          <w:sz w:val="34"/>
          <w:szCs w:val="34"/>
        </w:rPr>
        <w:t>roku</w:t>
      </w:r>
      <w:r w:rsidR="009552EB" w:rsidRPr="009552EB">
        <w:rPr>
          <w:sz w:val="34"/>
          <w:szCs w:val="34"/>
        </w:rPr>
        <w:t> </w:t>
      </w:r>
      <w:r w:rsidRPr="009552EB">
        <w:rPr>
          <w:sz w:val="34"/>
          <w:szCs w:val="34"/>
        </w:rPr>
        <w:t>202</w:t>
      </w:r>
      <w:bookmarkEnd w:id="7"/>
      <w:r w:rsidR="00FF06B2">
        <w:rPr>
          <w:sz w:val="34"/>
          <w:szCs w:val="34"/>
        </w:rPr>
        <w:t>8</w:t>
      </w:r>
      <w:bookmarkEnd w:id="8"/>
    </w:p>
    <w:p w:rsidR="007E55F6" w:rsidRDefault="007E55F6" w:rsidP="007E55F6">
      <w:pPr>
        <w:pStyle w:val="Titulek"/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Tabulka </w:t>
      </w:r>
      <w:r w:rsidR="00B2065D" w:rsidRPr="009552EB">
        <w:rPr>
          <w:sz w:val="24"/>
          <w:szCs w:val="24"/>
        </w:rPr>
        <w:fldChar w:fldCharType="begin"/>
      </w:r>
      <w:r w:rsidRPr="009552EB">
        <w:rPr>
          <w:sz w:val="24"/>
          <w:szCs w:val="24"/>
        </w:rPr>
        <w:instrText xml:space="preserve"> SEQ Tabulka \* ARABIC </w:instrText>
      </w:r>
      <w:r w:rsidR="00B2065D" w:rsidRPr="009552EB">
        <w:rPr>
          <w:sz w:val="24"/>
          <w:szCs w:val="24"/>
        </w:rPr>
        <w:fldChar w:fldCharType="separate"/>
      </w:r>
      <w:r w:rsidR="007458B1">
        <w:rPr>
          <w:noProof/>
          <w:sz w:val="24"/>
          <w:szCs w:val="24"/>
        </w:rPr>
        <w:t>4</w:t>
      </w:r>
      <w:r w:rsidR="00B2065D" w:rsidRPr="009552EB">
        <w:rPr>
          <w:sz w:val="24"/>
          <w:szCs w:val="24"/>
        </w:rPr>
        <w:fldChar w:fldCharType="end"/>
      </w:r>
      <w:r w:rsidRPr="009552EB">
        <w:rPr>
          <w:sz w:val="24"/>
          <w:szCs w:val="24"/>
        </w:rPr>
        <w:t xml:space="preserve"> Rozpočtový výhled MČ </w:t>
      </w:r>
      <w:r w:rsidR="009552EB" w:rsidRPr="009552EB">
        <w:rPr>
          <w:sz w:val="24"/>
          <w:szCs w:val="24"/>
        </w:rPr>
        <w:t>Praha-</w:t>
      </w:r>
      <w:r w:rsidRPr="009552EB">
        <w:rPr>
          <w:sz w:val="24"/>
          <w:szCs w:val="24"/>
        </w:rPr>
        <w:t>Č</w:t>
      </w:r>
      <w:r w:rsidR="00FF06B2">
        <w:rPr>
          <w:sz w:val="24"/>
          <w:szCs w:val="24"/>
        </w:rPr>
        <w:t>akovice do roku 2028</w:t>
      </w:r>
    </w:p>
    <w:p w:rsidR="00A30243" w:rsidRPr="00A30243" w:rsidRDefault="00A30243" w:rsidP="00A30243">
      <w:r w:rsidRPr="00A30243">
        <w:rPr>
          <w:noProof/>
        </w:rPr>
        <w:drawing>
          <wp:inline distT="0" distB="0" distL="0" distR="0">
            <wp:extent cx="5977255" cy="2383318"/>
            <wp:effectExtent l="0" t="0" r="4445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5" cy="238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F6" w:rsidRDefault="007E55F6" w:rsidP="007E55F6">
      <w:pPr>
        <w:pStyle w:val="Nadpis2"/>
        <w:numPr>
          <w:ilvl w:val="1"/>
          <w:numId w:val="7"/>
        </w:numPr>
        <w:jc w:val="both"/>
      </w:pPr>
      <w:bookmarkStart w:id="9" w:name="_Toc30619683"/>
      <w:bookmarkStart w:id="10" w:name="_Toc125832842"/>
      <w:r>
        <w:t>Komentář k návrhu rozpočtového výhledu MČ Praha</w:t>
      </w:r>
      <w:r w:rsidR="00E16D22">
        <w:t>-</w:t>
      </w:r>
      <w:r>
        <w:t>Čakovice do roku 202</w:t>
      </w:r>
      <w:bookmarkEnd w:id="9"/>
      <w:r w:rsidR="00FF06B2">
        <w:t>8</w:t>
      </w:r>
      <w:bookmarkEnd w:id="10"/>
    </w:p>
    <w:p w:rsidR="007E55F6" w:rsidRPr="009552EB" w:rsidRDefault="007E55F6" w:rsidP="007E55F6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>Rozpočtový výhled vychází ze skutečných v</w:t>
      </w:r>
      <w:r w:rsidR="00192D9F">
        <w:rPr>
          <w:sz w:val="24"/>
          <w:szCs w:val="24"/>
        </w:rPr>
        <w:t>ýsledků hospodaření od roku 2018</w:t>
      </w:r>
      <w:r w:rsidRPr="009552EB">
        <w:rPr>
          <w:sz w:val="24"/>
          <w:szCs w:val="24"/>
        </w:rPr>
        <w:t xml:space="preserve"> a jeho struktura vychází ze schváleného rozpočtového výhledu hlavního města Prahy. </w:t>
      </w:r>
    </w:p>
    <w:p w:rsidR="007E55F6" w:rsidRPr="009552EB" w:rsidRDefault="007E55F6" w:rsidP="007E55F6">
      <w:pPr>
        <w:jc w:val="both"/>
        <w:rPr>
          <w:b/>
          <w:sz w:val="24"/>
          <w:szCs w:val="24"/>
          <w:u w:val="single"/>
        </w:rPr>
      </w:pPr>
      <w:r w:rsidRPr="009552EB">
        <w:rPr>
          <w:b/>
          <w:sz w:val="24"/>
          <w:szCs w:val="24"/>
          <w:u w:val="single"/>
        </w:rPr>
        <w:t>Daňové příjmy - třída 1:</w:t>
      </w:r>
    </w:p>
    <w:p w:rsidR="007E55F6" w:rsidRPr="009552EB" w:rsidRDefault="007E55F6" w:rsidP="007E55F6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>Příjmy této položky tvoří poplatky ze psů, záborů veřejného prostranstv</w:t>
      </w:r>
      <w:r w:rsidR="00FE42E6">
        <w:rPr>
          <w:sz w:val="24"/>
          <w:szCs w:val="24"/>
        </w:rPr>
        <w:t>í, z pobytu</w:t>
      </w:r>
      <w:r w:rsidRPr="009552EB">
        <w:rPr>
          <w:sz w:val="24"/>
          <w:szCs w:val="24"/>
        </w:rPr>
        <w:t xml:space="preserve">, správní poplatky a daň z nemovitosti. </w:t>
      </w:r>
    </w:p>
    <w:p w:rsidR="007E55F6" w:rsidRPr="009552EB" w:rsidRDefault="007E55F6" w:rsidP="007E55F6">
      <w:pPr>
        <w:jc w:val="both"/>
        <w:rPr>
          <w:b/>
          <w:sz w:val="24"/>
          <w:szCs w:val="24"/>
          <w:u w:val="single"/>
        </w:rPr>
      </w:pPr>
      <w:r w:rsidRPr="009552EB">
        <w:rPr>
          <w:b/>
          <w:sz w:val="24"/>
          <w:szCs w:val="24"/>
          <w:u w:val="single"/>
        </w:rPr>
        <w:t>Nedaňové příjmy - třída 2:</w:t>
      </w:r>
    </w:p>
    <w:p w:rsidR="007E55F6" w:rsidRPr="009552EB" w:rsidRDefault="007E55F6" w:rsidP="007E55F6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>Rozpočtový výhled předpokládá stabilní příjem, který nemá velké výkyvy. Příjmy této položky tvoří příjmy ze služeb poskytovaných úřadem typu sběr odpadu, poplatky vybírané v knihovnách, sankční platby</w:t>
      </w:r>
      <w:r w:rsidR="002D6AEE">
        <w:rPr>
          <w:sz w:val="24"/>
          <w:szCs w:val="24"/>
        </w:rPr>
        <w:t>,</w:t>
      </w:r>
      <w:r w:rsidRPr="009552EB">
        <w:rPr>
          <w:sz w:val="24"/>
          <w:szCs w:val="24"/>
        </w:rPr>
        <w:t xml:space="preserve"> úroky z vkladů na bankovních účtech.</w:t>
      </w:r>
    </w:p>
    <w:p w:rsidR="007E55F6" w:rsidRPr="009552EB" w:rsidRDefault="007E55F6" w:rsidP="007E55F6">
      <w:pPr>
        <w:jc w:val="both"/>
        <w:rPr>
          <w:b/>
          <w:sz w:val="24"/>
          <w:szCs w:val="24"/>
          <w:u w:val="single"/>
        </w:rPr>
      </w:pPr>
      <w:r w:rsidRPr="009552EB">
        <w:rPr>
          <w:b/>
          <w:sz w:val="24"/>
          <w:szCs w:val="24"/>
          <w:u w:val="single"/>
        </w:rPr>
        <w:t>Kapitálové příjmy - třída 3:</w:t>
      </w:r>
    </w:p>
    <w:p w:rsidR="007E55F6" w:rsidRPr="009552EB" w:rsidRDefault="007E55F6" w:rsidP="007E55F6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Rozpočtový výhled nemůže předpokládat příjem na této položce s dlouhodobým výhledem. Tvoří ji příjmy z prodeje dlouhodobého majetku (především nemovitostí) a ostatní kapitálové příjmy – např. přijaté dary a příspěvky na pořízení dlouhodobého majetku. </w:t>
      </w:r>
    </w:p>
    <w:p w:rsidR="00A30243" w:rsidRDefault="00A30243">
      <w:pPr>
        <w:spacing w:before="0"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7E55F6" w:rsidRPr="009552EB" w:rsidRDefault="007E55F6" w:rsidP="007E55F6">
      <w:pPr>
        <w:jc w:val="both"/>
        <w:rPr>
          <w:b/>
          <w:sz w:val="24"/>
          <w:szCs w:val="24"/>
          <w:u w:val="single"/>
        </w:rPr>
      </w:pPr>
      <w:r w:rsidRPr="009552EB">
        <w:rPr>
          <w:b/>
          <w:sz w:val="24"/>
          <w:szCs w:val="24"/>
          <w:u w:val="single"/>
        </w:rPr>
        <w:lastRenderedPageBreak/>
        <w:t>Přijaté dotace - třída 4:</w:t>
      </w:r>
    </w:p>
    <w:p w:rsidR="007E55F6" w:rsidRPr="009552EB" w:rsidRDefault="007E55F6" w:rsidP="007E55F6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>Rozpočtový výhled počítá se stabilizací této položky. Tvoří ji dotace z rozpočtu hl. m. Prahy (její výše úzce souvisí s počtem obyvatel, rozlohou veřejné zeleně udržované městskou částí, počtem km</w:t>
      </w:r>
      <w:r w:rsidRPr="009552EB">
        <w:rPr>
          <w:sz w:val="24"/>
          <w:szCs w:val="24"/>
          <w:vertAlign w:val="superscript"/>
        </w:rPr>
        <w:t>2</w:t>
      </w:r>
      <w:r w:rsidRPr="009552EB">
        <w:rPr>
          <w:sz w:val="24"/>
          <w:szCs w:val="24"/>
        </w:rPr>
        <w:t xml:space="preserve"> místních komunikací), dotace ze státního rozpočtu na výkon státní správy a na provoz školských zařízení zřizovaných městskou částí. Rovněž dotace z  VHČ. </w:t>
      </w:r>
    </w:p>
    <w:p w:rsidR="007E55F6" w:rsidRPr="009552EB" w:rsidRDefault="007E55F6" w:rsidP="007E55F6">
      <w:pPr>
        <w:jc w:val="both"/>
        <w:rPr>
          <w:b/>
          <w:sz w:val="24"/>
          <w:szCs w:val="24"/>
          <w:u w:val="single"/>
        </w:rPr>
      </w:pPr>
      <w:r w:rsidRPr="009552EB">
        <w:rPr>
          <w:b/>
          <w:sz w:val="24"/>
          <w:szCs w:val="24"/>
          <w:u w:val="single"/>
        </w:rPr>
        <w:t>Provozní výdaje - třída 5:</w:t>
      </w:r>
    </w:p>
    <w:p w:rsidR="007E55F6" w:rsidRPr="009552EB" w:rsidRDefault="007E55F6" w:rsidP="007E55F6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Rozpočtový výhled počítá s nárůstem provozních nákladů cca o 1 000 000,- Kč ročně, především v souvislosti s přebíráním komunikací a veřejné zeleně z nové výstavby, zvyšování cen služeb a zboží. </w:t>
      </w:r>
    </w:p>
    <w:p w:rsidR="007E55F6" w:rsidRPr="009552EB" w:rsidRDefault="007E55F6" w:rsidP="007E55F6">
      <w:pPr>
        <w:spacing w:before="0" w:after="0" w:line="240" w:lineRule="auto"/>
        <w:jc w:val="both"/>
        <w:rPr>
          <w:b/>
          <w:sz w:val="24"/>
          <w:szCs w:val="24"/>
          <w:u w:val="single"/>
        </w:rPr>
      </w:pPr>
      <w:r w:rsidRPr="009552EB">
        <w:rPr>
          <w:b/>
          <w:sz w:val="24"/>
          <w:szCs w:val="24"/>
          <w:u w:val="single"/>
        </w:rPr>
        <w:t>Kapitálové výdaje - třída 6:</w:t>
      </w:r>
    </w:p>
    <w:p w:rsidR="007E55F6" w:rsidRPr="009552EB" w:rsidRDefault="007E55F6" w:rsidP="007E55F6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>Rozpočtový výhled předpokládá investice do veřejného vybavení ve výš</w:t>
      </w:r>
      <w:r w:rsidR="00293F48" w:rsidRPr="009552EB">
        <w:rPr>
          <w:sz w:val="24"/>
          <w:szCs w:val="24"/>
        </w:rPr>
        <w:t xml:space="preserve">i cca 10 mil. Kč ročně.  Jde např. o </w:t>
      </w:r>
      <w:r w:rsidRPr="009552EB">
        <w:rPr>
          <w:sz w:val="24"/>
          <w:szCs w:val="24"/>
        </w:rPr>
        <w:t>rekonstrukci dětských hřišť, obnovu veřejné zeleně, stavbu kulturních, bezpečnostních či školských zařízení.</w:t>
      </w:r>
    </w:p>
    <w:p w:rsidR="007E55F6" w:rsidRPr="009552EB" w:rsidRDefault="007E55F6" w:rsidP="007E55F6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>Výsledek hospodaření uvedený v tabulce návrhu rozpočtového výhledu je účetním stavem jednotlivých položek po konsolidaci. Výsledek hospodaření roku 202</w:t>
      </w:r>
      <w:r w:rsidR="00FF06B2">
        <w:rPr>
          <w:sz w:val="24"/>
          <w:szCs w:val="24"/>
        </w:rPr>
        <w:t>3</w:t>
      </w:r>
      <w:r w:rsidRPr="009552EB">
        <w:rPr>
          <w:sz w:val="24"/>
          <w:szCs w:val="24"/>
        </w:rPr>
        <w:t xml:space="preserve">, je v tomto případě vyjádřen schodkem ve výši </w:t>
      </w:r>
      <w:r w:rsidR="00E326C0">
        <w:rPr>
          <w:sz w:val="24"/>
          <w:szCs w:val="24"/>
        </w:rPr>
        <w:t>268 305 8</w:t>
      </w:r>
      <w:r w:rsidR="00DC40D4" w:rsidRPr="009552EB">
        <w:rPr>
          <w:sz w:val="24"/>
          <w:szCs w:val="24"/>
        </w:rPr>
        <w:t>00</w:t>
      </w:r>
      <w:r w:rsidRPr="009552EB">
        <w:rPr>
          <w:sz w:val="24"/>
          <w:szCs w:val="24"/>
        </w:rPr>
        <w:t xml:space="preserve">,- Kč. </w:t>
      </w:r>
    </w:p>
    <w:p w:rsidR="007E55F6" w:rsidRPr="007E55F6" w:rsidRDefault="007027C1" w:rsidP="007E55F6">
      <w:r>
        <w:br w:type="page"/>
      </w:r>
    </w:p>
    <w:p w:rsidR="00FE65DA" w:rsidRDefault="00FE65DA" w:rsidP="009552EB">
      <w:pPr>
        <w:pStyle w:val="Nadpis1"/>
      </w:pPr>
      <w:bookmarkStart w:id="11" w:name="_Toc125832843"/>
      <w:r>
        <w:lastRenderedPageBreak/>
        <w:t xml:space="preserve">Důvodová zpráva k návrhu rozpočtu MČ </w:t>
      </w:r>
      <w:r w:rsidR="000C7131">
        <w:t>Praha-</w:t>
      </w:r>
      <w:r>
        <w:t>Čakovice pro</w:t>
      </w:r>
      <w:r w:rsidR="000C7131">
        <w:t> </w:t>
      </w:r>
      <w:r>
        <w:t>rok 20</w:t>
      </w:r>
      <w:r w:rsidR="00C9031C">
        <w:t>2</w:t>
      </w:r>
      <w:r w:rsidR="00FF06B2">
        <w:t>3</w:t>
      </w:r>
      <w:bookmarkEnd w:id="11"/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>Rozpočet Městské části Praha-Čakovice je zpracován v souladu se zákony č. 131/2000 Sb. a 250/2000 Sb. v platném znění a se zásadami a metodikou pro sestavení rozpočtu. Struktura rozpočtu vychází z platné rozpočtové skladby vydané formou vyhlášky MF ČR č. 357/2009 Sb. Práce na sestavení rozpočtu byly započaty v </w:t>
      </w:r>
      <w:r w:rsidR="00DC40D4" w:rsidRPr="009552EB">
        <w:rPr>
          <w:sz w:val="24"/>
          <w:szCs w:val="24"/>
        </w:rPr>
        <w:t>říjnu</w:t>
      </w:r>
      <w:r w:rsidR="00E46396" w:rsidRPr="009552EB">
        <w:rPr>
          <w:sz w:val="24"/>
          <w:szCs w:val="24"/>
        </w:rPr>
        <w:t xml:space="preserve"> </w:t>
      </w:r>
      <w:r w:rsidR="006B019C" w:rsidRPr="009552EB">
        <w:rPr>
          <w:sz w:val="24"/>
          <w:szCs w:val="24"/>
        </w:rPr>
        <w:t>roku 202</w:t>
      </w:r>
      <w:r w:rsidR="00E326C0">
        <w:rPr>
          <w:sz w:val="24"/>
          <w:szCs w:val="24"/>
        </w:rPr>
        <w:t>2</w:t>
      </w:r>
      <w:r w:rsidR="00B41B17" w:rsidRPr="009552EB">
        <w:rPr>
          <w:sz w:val="24"/>
          <w:szCs w:val="24"/>
        </w:rPr>
        <w:t xml:space="preserve"> </w:t>
      </w:r>
      <w:r w:rsidRPr="009552EB">
        <w:rPr>
          <w:sz w:val="24"/>
          <w:szCs w:val="24"/>
        </w:rPr>
        <w:t>a to sběrem požadavků na výdaje jednotlivých kapitol a předpokladem očekávaných příjmů.</w:t>
      </w:r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>Základní principy pro sestavení rozpočtu jsou stanoveny takto:</w:t>
      </w:r>
    </w:p>
    <w:p w:rsidR="00FE65DA" w:rsidRPr="009552EB" w:rsidRDefault="00FE65DA" w:rsidP="006A784A">
      <w:pPr>
        <w:numPr>
          <w:ilvl w:val="0"/>
          <w:numId w:val="1"/>
        </w:numPr>
        <w:jc w:val="both"/>
        <w:rPr>
          <w:sz w:val="24"/>
          <w:szCs w:val="24"/>
        </w:rPr>
      </w:pPr>
      <w:r w:rsidRPr="009552EB">
        <w:rPr>
          <w:sz w:val="24"/>
          <w:szCs w:val="24"/>
          <w:u w:val="single"/>
        </w:rPr>
        <w:t>Finanční zdroje</w:t>
      </w:r>
      <w:r w:rsidRPr="009552EB">
        <w:rPr>
          <w:sz w:val="24"/>
          <w:szCs w:val="24"/>
        </w:rPr>
        <w:t xml:space="preserve"> jsou tvořeny z vlastních příjmů, dotačních vztahů, převodů z hospodářské činnosti a zapojením finančních prostředků vytvořených v minulých letech. Do příjmů rozpočtu </w:t>
      </w:r>
      <w:r w:rsidR="00C04223" w:rsidRPr="009552EB">
        <w:rPr>
          <w:sz w:val="24"/>
          <w:szCs w:val="24"/>
        </w:rPr>
        <w:t xml:space="preserve">jsou </w:t>
      </w:r>
      <w:r w:rsidRPr="009552EB">
        <w:rPr>
          <w:sz w:val="24"/>
          <w:szCs w:val="24"/>
        </w:rPr>
        <w:t xml:space="preserve">zapracovány </w:t>
      </w:r>
      <w:r w:rsidR="00C04223" w:rsidRPr="009552EB">
        <w:rPr>
          <w:sz w:val="24"/>
          <w:szCs w:val="24"/>
        </w:rPr>
        <w:t>i zdroje</w:t>
      </w:r>
      <w:r w:rsidRPr="009552EB">
        <w:rPr>
          <w:sz w:val="24"/>
          <w:szCs w:val="24"/>
        </w:rPr>
        <w:t>, které by byly získány zadlužením Městské části Praha-Čakovice.</w:t>
      </w:r>
    </w:p>
    <w:p w:rsidR="00FE65DA" w:rsidRPr="009552EB" w:rsidRDefault="00FE65DA" w:rsidP="006A784A">
      <w:pPr>
        <w:numPr>
          <w:ilvl w:val="0"/>
          <w:numId w:val="1"/>
        </w:numPr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Objem </w:t>
      </w:r>
      <w:r w:rsidRPr="009552EB">
        <w:rPr>
          <w:sz w:val="24"/>
          <w:szCs w:val="24"/>
          <w:u w:val="single"/>
        </w:rPr>
        <w:t>běžných výdajů</w:t>
      </w:r>
      <w:r w:rsidRPr="009552EB">
        <w:rPr>
          <w:sz w:val="24"/>
          <w:szCs w:val="24"/>
        </w:rPr>
        <w:t xml:space="preserve"> je stanoven v os</w:t>
      </w:r>
      <w:r w:rsidR="006B019C" w:rsidRPr="009552EB">
        <w:rPr>
          <w:sz w:val="24"/>
          <w:szCs w:val="24"/>
        </w:rPr>
        <w:t>c</w:t>
      </w:r>
      <w:r w:rsidR="00FF06B2">
        <w:rPr>
          <w:sz w:val="24"/>
          <w:szCs w:val="24"/>
        </w:rPr>
        <w:t>ilační výši rozpočtu na rok 2022</w:t>
      </w:r>
      <w:r w:rsidRPr="009552EB">
        <w:rPr>
          <w:sz w:val="24"/>
          <w:szCs w:val="24"/>
        </w:rPr>
        <w:t>, poníženého o účelové prostř</w:t>
      </w:r>
      <w:r w:rsidR="00A968A5" w:rsidRPr="009552EB">
        <w:rPr>
          <w:sz w:val="24"/>
          <w:szCs w:val="24"/>
        </w:rPr>
        <w:t>e</w:t>
      </w:r>
      <w:r w:rsidR="00FF06B2">
        <w:rPr>
          <w:sz w:val="24"/>
          <w:szCs w:val="24"/>
        </w:rPr>
        <w:t>dky a odpadlé úkoly pro rok 2022</w:t>
      </w:r>
      <w:r w:rsidRPr="009552EB">
        <w:rPr>
          <w:sz w:val="24"/>
          <w:szCs w:val="24"/>
        </w:rPr>
        <w:t xml:space="preserve">, navýšeného o prostředky k zajištění nových úkolů a </w:t>
      </w:r>
      <w:r w:rsidR="00FF06B2">
        <w:rPr>
          <w:sz w:val="24"/>
          <w:szCs w:val="24"/>
        </w:rPr>
        <w:t>o účelové prostředky na rok 2023</w:t>
      </w:r>
      <w:r w:rsidRPr="009552EB">
        <w:rPr>
          <w:sz w:val="24"/>
          <w:szCs w:val="24"/>
        </w:rPr>
        <w:t xml:space="preserve">. </w:t>
      </w:r>
    </w:p>
    <w:p w:rsidR="00FE65DA" w:rsidRPr="009552EB" w:rsidRDefault="00FE65DA" w:rsidP="006A784A">
      <w:pPr>
        <w:numPr>
          <w:ilvl w:val="0"/>
          <w:numId w:val="1"/>
        </w:numPr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Rozpočet </w:t>
      </w:r>
      <w:r w:rsidRPr="009552EB">
        <w:rPr>
          <w:sz w:val="24"/>
          <w:szCs w:val="24"/>
          <w:u w:val="single"/>
        </w:rPr>
        <w:t>kapitálových výdajů</w:t>
      </w:r>
      <w:r w:rsidR="00640878" w:rsidRPr="009552EB">
        <w:rPr>
          <w:sz w:val="24"/>
          <w:szCs w:val="24"/>
        </w:rPr>
        <w:t xml:space="preserve"> je soustředěn na financování </w:t>
      </w:r>
      <w:r w:rsidRPr="009552EB">
        <w:rPr>
          <w:sz w:val="24"/>
          <w:szCs w:val="24"/>
        </w:rPr>
        <w:t>rozpra</w:t>
      </w:r>
      <w:r w:rsidR="00640878" w:rsidRPr="009552EB">
        <w:rPr>
          <w:sz w:val="24"/>
          <w:szCs w:val="24"/>
        </w:rPr>
        <w:t xml:space="preserve">covaných akcí z let minulých a </w:t>
      </w:r>
      <w:r w:rsidRPr="009552EB">
        <w:rPr>
          <w:sz w:val="24"/>
          <w:szCs w:val="24"/>
        </w:rPr>
        <w:t>dále na ty nejdůležitější akce</w:t>
      </w:r>
      <w:r w:rsidR="00B41B17" w:rsidRPr="009552EB">
        <w:rPr>
          <w:sz w:val="24"/>
          <w:szCs w:val="24"/>
        </w:rPr>
        <w:t xml:space="preserve"> zejména z oblas</w:t>
      </w:r>
      <w:r w:rsidR="00C04223" w:rsidRPr="009552EB">
        <w:rPr>
          <w:sz w:val="24"/>
          <w:szCs w:val="24"/>
        </w:rPr>
        <w:t>ti školství, bezpečnosti a rekonstrukce silnic a chodníků</w:t>
      </w:r>
      <w:r w:rsidRPr="009552EB">
        <w:rPr>
          <w:sz w:val="24"/>
          <w:szCs w:val="24"/>
        </w:rPr>
        <w:t>.</w:t>
      </w:r>
    </w:p>
    <w:p w:rsidR="00FE65DA" w:rsidRPr="009552EB" w:rsidRDefault="00FE65DA" w:rsidP="006A784A">
      <w:pPr>
        <w:numPr>
          <w:ilvl w:val="0"/>
          <w:numId w:val="1"/>
        </w:numPr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Z důvodu respektování </w:t>
      </w:r>
      <w:r w:rsidRPr="009552EB">
        <w:rPr>
          <w:sz w:val="24"/>
          <w:szCs w:val="24"/>
          <w:u w:val="single"/>
        </w:rPr>
        <w:t>zásady opatrnosti</w:t>
      </w:r>
      <w:r w:rsidRPr="009552EB">
        <w:rPr>
          <w:sz w:val="24"/>
          <w:szCs w:val="24"/>
        </w:rPr>
        <w:t xml:space="preserve"> jsou některé běžné i kapitálové příjmy mírně podhodnocovány, zatímco některé běžné i kapitálové výdaje mírně nadhodnocovány.</w:t>
      </w:r>
    </w:p>
    <w:p w:rsidR="009744BB" w:rsidRDefault="00FE65DA" w:rsidP="006A784A">
      <w:pPr>
        <w:numPr>
          <w:ilvl w:val="0"/>
          <w:numId w:val="1"/>
        </w:numPr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Na základě zásady </w:t>
      </w:r>
      <w:r w:rsidRPr="009552EB">
        <w:rPr>
          <w:sz w:val="24"/>
          <w:szCs w:val="24"/>
          <w:u w:val="single"/>
        </w:rPr>
        <w:t>bilanční rovnosti</w:t>
      </w:r>
      <w:r w:rsidR="00FF06B2">
        <w:rPr>
          <w:sz w:val="24"/>
          <w:szCs w:val="24"/>
        </w:rPr>
        <w:t xml:space="preserve"> je návrh rozpočtu na rok 2023</w:t>
      </w:r>
      <w:r w:rsidRPr="009552EB">
        <w:rPr>
          <w:sz w:val="24"/>
          <w:szCs w:val="24"/>
        </w:rPr>
        <w:t xml:space="preserve"> sestaven ve vyrovnané výši příjmů a výdajů. Záporný rozpočet je možné sestavit pouze se souhlasem hlavního města Prahy. </w:t>
      </w:r>
    </w:p>
    <w:p w:rsidR="009744BB" w:rsidRDefault="009744BB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65DA" w:rsidRDefault="00FE65DA" w:rsidP="006A784A">
      <w:pPr>
        <w:pStyle w:val="Nadpis2"/>
        <w:jc w:val="both"/>
      </w:pPr>
      <w:bookmarkStart w:id="12" w:name="_Toc317112448"/>
      <w:bookmarkStart w:id="13" w:name="_Toc317113216"/>
      <w:bookmarkStart w:id="14" w:name="_Toc317117244"/>
      <w:bookmarkStart w:id="15" w:name="_Toc125832844"/>
      <w:bookmarkEnd w:id="12"/>
      <w:bookmarkEnd w:id="13"/>
      <w:bookmarkEnd w:id="14"/>
      <w:r>
        <w:lastRenderedPageBreak/>
        <w:t xml:space="preserve">Bilance </w:t>
      </w:r>
      <w:r w:rsidR="000C7131">
        <w:t>p</w:t>
      </w:r>
      <w:r>
        <w:t>říjmů a výdajů</w:t>
      </w:r>
      <w:bookmarkEnd w:id="15"/>
    </w:p>
    <w:p w:rsidR="00FE65DA" w:rsidRPr="009552EB" w:rsidRDefault="00FE65DA" w:rsidP="006A784A">
      <w:pPr>
        <w:pStyle w:val="Titulek"/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Tabulka </w:t>
      </w:r>
      <w:r w:rsidR="00B2065D" w:rsidRPr="009552EB">
        <w:rPr>
          <w:sz w:val="24"/>
          <w:szCs w:val="24"/>
        </w:rPr>
        <w:fldChar w:fldCharType="begin"/>
      </w:r>
      <w:r w:rsidRPr="009552EB">
        <w:rPr>
          <w:sz w:val="24"/>
          <w:szCs w:val="24"/>
        </w:rPr>
        <w:instrText xml:space="preserve"> SEQ Tabulka \* ARABIC </w:instrText>
      </w:r>
      <w:r w:rsidR="00B2065D" w:rsidRPr="009552EB">
        <w:rPr>
          <w:sz w:val="24"/>
          <w:szCs w:val="24"/>
        </w:rPr>
        <w:fldChar w:fldCharType="separate"/>
      </w:r>
      <w:r w:rsidR="007458B1">
        <w:rPr>
          <w:noProof/>
          <w:sz w:val="24"/>
          <w:szCs w:val="24"/>
        </w:rPr>
        <w:t>5</w:t>
      </w:r>
      <w:r w:rsidR="00B2065D" w:rsidRPr="009552EB">
        <w:rPr>
          <w:sz w:val="24"/>
          <w:szCs w:val="24"/>
        </w:rPr>
        <w:fldChar w:fldCharType="end"/>
      </w:r>
      <w:r w:rsidRPr="009552EB">
        <w:rPr>
          <w:sz w:val="24"/>
          <w:szCs w:val="24"/>
        </w:rPr>
        <w:t xml:space="preserve"> Bilance příjmů a výdaj</w:t>
      </w:r>
      <w:r w:rsidR="00D173AA" w:rsidRPr="009552EB">
        <w:rPr>
          <w:sz w:val="24"/>
          <w:szCs w:val="24"/>
        </w:rPr>
        <w:t>ů</w:t>
      </w:r>
    </w:p>
    <w:p w:rsidR="00FE65DA" w:rsidRPr="00380DB3" w:rsidRDefault="00D115F5" w:rsidP="0029473C">
      <w:pPr>
        <w:jc w:val="center"/>
      </w:pPr>
      <w:r w:rsidRPr="00D115F5">
        <w:rPr>
          <w:noProof/>
        </w:rPr>
        <w:drawing>
          <wp:inline distT="0" distB="0" distL="0" distR="0">
            <wp:extent cx="4733925" cy="314325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5DA" w:rsidRPr="00CA0E21" w:rsidRDefault="00FE65DA" w:rsidP="006A784A">
      <w:pPr>
        <w:pStyle w:val="Nadpis3"/>
        <w:jc w:val="both"/>
      </w:pPr>
      <w:bookmarkStart w:id="16" w:name="_Toc317112450"/>
      <w:bookmarkStart w:id="17" w:name="_Toc317113218"/>
      <w:bookmarkStart w:id="18" w:name="_Toc317117246"/>
      <w:bookmarkStart w:id="19" w:name="_Toc317112451"/>
      <w:bookmarkStart w:id="20" w:name="_Toc317113219"/>
      <w:bookmarkStart w:id="21" w:name="_Toc317117247"/>
      <w:bookmarkStart w:id="22" w:name="_Toc317112452"/>
      <w:bookmarkStart w:id="23" w:name="_Toc317113220"/>
      <w:bookmarkStart w:id="24" w:name="_Toc317117248"/>
      <w:bookmarkStart w:id="25" w:name="_Toc317112453"/>
      <w:bookmarkStart w:id="26" w:name="_Toc317113221"/>
      <w:bookmarkStart w:id="27" w:name="_Toc317117249"/>
      <w:bookmarkStart w:id="28" w:name="_Toc284936634"/>
      <w:bookmarkStart w:id="29" w:name="_Toc12583284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CA0E21">
        <w:t>Financování</w:t>
      </w:r>
      <w:bookmarkEnd w:id="28"/>
      <w:bookmarkEnd w:id="29"/>
    </w:p>
    <w:p w:rsidR="00FE65DA" w:rsidRPr="00FF420D" w:rsidRDefault="00FE65DA" w:rsidP="006A784A">
      <w:pPr>
        <w:spacing w:line="240" w:lineRule="auto"/>
        <w:jc w:val="both"/>
        <w:rPr>
          <w:sz w:val="24"/>
          <w:szCs w:val="24"/>
        </w:rPr>
      </w:pPr>
      <w:r w:rsidRPr="00FF420D">
        <w:rPr>
          <w:sz w:val="24"/>
          <w:szCs w:val="24"/>
        </w:rPr>
        <w:t>Kapitola 10 – Pokladní správa</w:t>
      </w:r>
    </w:p>
    <w:p w:rsidR="00FE65DA" w:rsidRPr="00FF420D" w:rsidRDefault="00FE65DA" w:rsidP="006A784A">
      <w:pPr>
        <w:spacing w:line="240" w:lineRule="auto"/>
        <w:jc w:val="both"/>
        <w:rPr>
          <w:sz w:val="24"/>
          <w:szCs w:val="24"/>
        </w:rPr>
      </w:pPr>
      <w:r w:rsidRPr="00FF420D">
        <w:rPr>
          <w:sz w:val="24"/>
          <w:szCs w:val="24"/>
        </w:rPr>
        <w:t>Pol. 8115 – Změna stavu krátkodobých prostředků na bankovních účtech</w:t>
      </w:r>
    </w:p>
    <w:p w:rsidR="00FE65DA" w:rsidRPr="009552EB" w:rsidRDefault="00FE65DA" w:rsidP="006A784A">
      <w:pPr>
        <w:spacing w:before="0" w:after="0"/>
        <w:jc w:val="both"/>
        <w:rPr>
          <w:sz w:val="24"/>
          <w:szCs w:val="24"/>
        </w:rPr>
      </w:pPr>
      <w:r w:rsidRPr="009552EB">
        <w:rPr>
          <w:bCs/>
          <w:sz w:val="24"/>
          <w:szCs w:val="24"/>
        </w:rPr>
        <w:t xml:space="preserve">Celkové výdaje ve výši </w:t>
      </w:r>
      <w:r w:rsidR="00D229B2">
        <w:rPr>
          <w:b/>
          <w:bCs/>
          <w:sz w:val="24"/>
          <w:szCs w:val="24"/>
        </w:rPr>
        <w:t>374 469 700</w:t>
      </w:r>
      <w:r w:rsidR="007C7870">
        <w:rPr>
          <w:b/>
          <w:bCs/>
          <w:sz w:val="24"/>
          <w:szCs w:val="24"/>
        </w:rPr>
        <w:t xml:space="preserve"> </w:t>
      </w:r>
      <w:r w:rsidRPr="009552EB">
        <w:rPr>
          <w:b/>
          <w:sz w:val="24"/>
          <w:szCs w:val="24"/>
        </w:rPr>
        <w:t xml:space="preserve">Kč </w:t>
      </w:r>
      <w:r w:rsidRPr="009552EB">
        <w:rPr>
          <w:sz w:val="24"/>
          <w:szCs w:val="24"/>
        </w:rPr>
        <w:t xml:space="preserve">budou hrazeny z  příjmů, které jsou rozpočtovány ve výši </w:t>
      </w:r>
      <w:r w:rsidR="00A30243">
        <w:rPr>
          <w:b/>
          <w:sz w:val="24"/>
          <w:szCs w:val="24"/>
        </w:rPr>
        <w:t>106 163</w:t>
      </w:r>
      <w:r w:rsidR="007C7870">
        <w:rPr>
          <w:b/>
          <w:sz w:val="24"/>
          <w:szCs w:val="24"/>
        </w:rPr>
        <w:t xml:space="preserve"> </w:t>
      </w:r>
      <w:r w:rsidR="00A30243">
        <w:rPr>
          <w:b/>
          <w:sz w:val="24"/>
          <w:szCs w:val="24"/>
        </w:rPr>
        <w:t>9</w:t>
      </w:r>
      <w:r w:rsidR="007C7870">
        <w:rPr>
          <w:b/>
          <w:sz w:val="24"/>
          <w:szCs w:val="24"/>
        </w:rPr>
        <w:t>00</w:t>
      </w:r>
      <w:r w:rsidRPr="009552EB">
        <w:rPr>
          <w:sz w:val="24"/>
          <w:szCs w:val="24"/>
        </w:rPr>
        <w:t xml:space="preserve"> </w:t>
      </w:r>
      <w:r w:rsidRPr="007C7870">
        <w:rPr>
          <w:b/>
          <w:sz w:val="24"/>
          <w:szCs w:val="24"/>
        </w:rPr>
        <w:t>Kč</w:t>
      </w:r>
      <w:r w:rsidR="00D229B2" w:rsidRPr="00D229B2">
        <w:rPr>
          <w:sz w:val="24"/>
          <w:szCs w:val="24"/>
        </w:rPr>
        <w:t>.</w:t>
      </w:r>
      <w:r w:rsidR="00D229B2">
        <w:rPr>
          <w:sz w:val="24"/>
          <w:szCs w:val="24"/>
        </w:rPr>
        <w:t xml:space="preserve"> </w:t>
      </w:r>
      <w:r w:rsidR="00A968A5" w:rsidRPr="009552EB">
        <w:rPr>
          <w:sz w:val="24"/>
          <w:szCs w:val="24"/>
        </w:rPr>
        <w:t xml:space="preserve">Vzniklý schodek </w:t>
      </w:r>
      <w:r w:rsidR="00D229B2">
        <w:rPr>
          <w:sz w:val="24"/>
          <w:szCs w:val="24"/>
        </w:rPr>
        <w:t xml:space="preserve">ve výši </w:t>
      </w:r>
      <w:r w:rsidR="00D229B2" w:rsidRPr="00D229B2">
        <w:rPr>
          <w:b/>
          <w:sz w:val="24"/>
          <w:szCs w:val="24"/>
        </w:rPr>
        <w:t>268 305 800 Kč</w:t>
      </w:r>
      <w:r w:rsidR="00D229B2">
        <w:rPr>
          <w:sz w:val="24"/>
          <w:szCs w:val="24"/>
        </w:rPr>
        <w:t xml:space="preserve"> </w:t>
      </w:r>
      <w:r w:rsidR="00A968A5" w:rsidRPr="009552EB">
        <w:rPr>
          <w:sz w:val="24"/>
          <w:szCs w:val="24"/>
        </w:rPr>
        <w:t>je vyrovnán</w:t>
      </w:r>
      <w:r w:rsidR="00D229B2">
        <w:rPr>
          <w:sz w:val="24"/>
          <w:szCs w:val="24"/>
        </w:rPr>
        <w:t xml:space="preserve"> zapojením</w:t>
      </w:r>
      <w:r w:rsidR="00D229B2" w:rsidRPr="009552EB">
        <w:rPr>
          <w:sz w:val="24"/>
          <w:szCs w:val="24"/>
        </w:rPr>
        <w:t> </w:t>
      </w:r>
      <w:r w:rsidR="00D229B2">
        <w:rPr>
          <w:sz w:val="24"/>
          <w:szCs w:val="24"/>
        </w:rPr>
        <w:t xml:space="preserve">nedočerpaných účelových dotací a </w:t>
      </w:r>
      <w:r w:rsidR="00D229B2" w:rsidRPr="009552EB">
        <w:rPr>
          <w:sz w:val="24"/>
          <w:szCs w:val="24"/>
        </w:rPr>
        <w:t>z převodu prostřed</w:t>
      </w:r>
      <w:r w:rsidR="00D229B2">
        <w:rPr>
          <w:sz w:val="24"/>
          <w:szCs w:val="24"/>
        </w:rPr>
        <w:t>ků obdržených na konci roku 2022</w:t>
      </w:r>
      <w:r w:rsidR="00D229B2">
        <w:rPr>
          <w:b/>
          <w:sz w:val="24"/>
          <w:szCs w:val="24"/>
        </w:rPr>
        <w:t xml:space="preserve"> </w:t>
      </w:r>
      <w:r w:rsidR="00DC40D4" w:rsidRPr="009552EB">
        <w:rPr>
          <w:sz w:val="24"/>
          <w:szCs w:val="24"/>
        </w:rPr>
        <w:t>ve výši</w:t>
      </w:r>
      <w:r w:rsidR="00D229B2">
        <w:rPr>
          <w:sz w:val="24"/>
          <w:szCs w:val="24"/>
        </w:rPr>
        <w:t xml:space="preserve"> </w:t>
      </w:r>
      <w:r w:rsidR="00A30243">
        <w:rPr>
          <w:b/>
          <w:sz w:val="24"/>
          <w:szCs w:val="24"/>
        </w:rPr>
        <w:t>228 498 500</w:t>
      </w:r>
      <w:r w:rsidR="00DC40D4" w:rsidRPr="009552EB">
        <w:rPr>
          <w:b/>
          <w:sz w:val="24"/>
          <w:szCs w:val="24"/>
        </w:rPr>
        <w:t xml:space="preserve"> Kč</w:t>
      </w:r>
      <w:r w:rsidR="00DC40D4" w:rsidRPr="009552EB">
        <w:rPr>
          <w:sz w:val="24"/>
          <w:szCs w:val="24"/>
        </w:rPr>
        <w:t xml:space="preserve"> a z peněžních </w:t>
      </w:r>
      <w:r w:rsidRPr="009552EB">
        <w:rPr>
          <w:sz w:val="24"/>
          <w:szCs w:val="24"/>
        </w:rPr>
        <w:t>prostředků</w:t>
      </w:r>
      <w:r w:rsidR="00A968A5" w:rsidRPr="009552EB">
        <w:rPr>
          <w:sz w:val="24"/>
          <w:szCs w:val="24"/>
        </w:rPr>
        <w:t xml:space="preserve"> vytvořených v minulých letech,</w:t>
      </w:r>
      <w:r w:rsidR="009F5B7E" w:rsidRPr="009552EB">
        <w:rPr>
          <w:sz w:val="24"/>
          <w:szCs w:val="24"/>
        </w:rPr>
        <w:t xml:space="preserve"> </w:t>
      </w:r>
      <w:r w:rsidRPr="009552EB">
        <w:rPr>
          <w:sz w:val="24"/>
          <w:szCs w:val="24"/>
        </w:rPr>
        <w:t xml:space="preserve">z kterých bude uvolněna částka ve výši </w:t>
      </w:r>
      <w:r w:rsidR="00A30243">
        <w:rPr>
          <w:b/>
          <w:sz w:val="24"/>
          <w:szCs w:val="24"/>
        </w:rPr>
        <w:t>39 807 3</w:t>
      </w:r>
      <w:r w:rsidR="007C7870">
        <w:rPr>
          <w:b/>
          <w:sz w:val="24"/>
          <w:szCs w:val="24"/>
        </w:rPr>
        <w:t>00</w:t>
      </w:r>
      <w:r w:rsidRPr="009552EB">
        <w:rPr>
          <w:b/>
          <w:bCs/>
          <w:sz w:val="24"/>
          <w:szCs w:val="24"/>
        </w:rPr>
        <w:t xml:space="preserve"> Kč</w:t>
      </w:r>
      <w:r w:rsidRPr="009552EB">
        <w:rPr>
          <w:sz w:val="24"/>
          <w:szCs w:val="24"/>
        </w:rPr>
        <w:t xml:space="preserve">. </w:t>
      </w:r>
    </w:p>
    <w:p w:rsidR="00A968A5" w:rsidRDefault="00C4319E" w:rsidP="006A784A">
      <w:pPr>
        <w:spacing w:before="0" w:after="0"/>
        <w:jc w:val="both"/>
      </w:pPr>
      <w:r>
        <w:br w:type="page"/>
      </w:r>
    </w:p>
    <w:p w:rsidR="00FE65DA" w:rsidRDefault="00FE65DA" w:rsidP="006A784A">
      <w:pPr>
        <w:pStyle w:val="Nadpis3"/>
        <w:jc w:val="both"/>
      </w:pPr>
      <w:bookmarkStart w:id="30" w:name="_Toc125832846"/>
      <w:r>
        <w:lastRenderedPageBreak/>
        <w:t>Přehled hlavních ukazatelů rozpočtu</w:t>
      </w:r>
      <w:bookmarkEnd w:id="30"/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>V následujícím grafu je znázorněn</w:t>
      </w:r>
      <w:r w:rsidR="00C9031C" w:rsidRPr="009552EB">
        <w:rPr>
          <w:sz w:val="24"/>
          <w:szCs w:val="24"/>
        </w:rPr>
        <w:t xml:space="preserve">o, jak dopadl </w:t>
      </w:r>
      <w:r w:rsidR="009F5B7E" w:rsidRPr="009552EB">
        <w:rPr>
          <w:sz w:val="24"/>
          <w:szCs w:val="24"/>
        </w:rPr>
        <w:t>návrh rozpočtu na</w:t>
      </w:r>
      <w:r w:rsidR="00A30243">
        <w:rPr>
          <w:sz w:val="24"/>
          <w:szCs w:val="24"/>
        </w:rPr>
        <w:t xml:space="preserve"> rok 2022</w:t>
      </w:r>
      <w:r w:rsidRPr="009552EB">
        <w:rPr>
          <w:sz w:val="24"/>
          <w:szCs w:val="24"/>
        </w:rPr>
        <w:t xml:space="preserve"> ve srovnání se skutečností a dále je zde zanesen</w:t>
      </w:r>
      <w:r w:rsidR="00C9031C" w:rsidRPr="009552EB">
        <w:rPr>
          <w:sz w:val="24"/>
          <w:szCs w:val="24"/>
        </w:rPr>
        <w:t xml:space="preserve"> také návrh rozpočtu na </w:t>
      </w:r>
      <w:r w:rsidR="00A30243">
        <w:rPr>
          <w:sz w:val="24"/>
          <w:szCs w:val="24"/>
        </w:rPr>
        <w:t>rok 2023</w:t>
      </w:r>
      <w:r w:rsidR="006B019C" w:rsidRPr="009552EB">
        <w:rPr>
          <w:sz w:val="24"/>
          <w:szCs w:val="24"/>
        </w:rPr>
        <w:t>.</w:t>
      </w:r>
      <w:r w:rsidRPr="009552EB">
        <w:rPr>
          <w:sz w:val="24"/>
          <w:szCs w:val="24"/>
        </w:rPr>
        <w:t xml:space="preserve"> </w:t>
      </w:r>
    </w:p>
    <w:p w:rsidR="00FE65DA" w:rsidRDefault="00FE65DA" w:rsidP="00DC40D4">
      <w:pPr>
        <w:spacing w:before="0" w:after="0" w:line="240" w:lineRule="auto"/>
        <w:jc w:val="center"/>
        <w:rPr>
          <w:b/>
          <w:bCs/>
          <w:color w:val="4F81BD"/>
          <w:sz w:val="18"/>
          <w:szCs w:val="18"/>
        </w:rPr>
      </w:pPr>
    </w:p>
    <w:p w:rsidR="00FE65DA" w:rsidRPr="009552EB" w:rsidRDefault="00FE65DA" w:rsidP="006A784A">
      <w:pPr>
        <w:pStyle w:val="Titulek"/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Graf </w:t>
      </w:r>
      <w:r w:rsidR="00B2065D" w:rsidRPr="009552EB">
        <w:rPr>
          <w:sz w:val="24"/>
          <w:szCs w:val="24"/>
        </w:rPr>
        <w:fldChar w:fldCharType="begin"/>
      </w:r>
      <w:r w:rsidRPr="009552EB">
        <w:rPr>
          <w:sz w:val="24"/>
          <w:szCs w:val="24"/>
        </w:rPr>
        <w:instrText xml:space="preserve"> SEQ Graf \* ARABIC </w:instrText>
      </w:r>
      <w:r w:rsidR="00B2065D" w:rsidRPr="009552EB">
        <w:rPr>
          <w:sz w:val="24"/>
          <w:szCs w:val="24"/>
        </w:rPr>
        <w:fldChar w:fldCharType="separate"/>
      </w:r>
      <w:r w:rsidR="007458B1">
        <w:rPr>
          <w:noProof/>
          <w:sz w:val="24"/>
          <w:szCs w:val="24"/>
        </w:rPr>
        <w:t>1</w:t>
      </w:r>
      <w:r w:rsidR="00B2065D" w:rsidRPr="009552EB">
        <w:rPr>
          <w:sz w:val="24"/>
          <w:szCs w:val="24"/>
        </w:rPr>
        <w:fldChar w:fldCharType="end"/>
      </w:r>
      <w:r w:rsidRPr="009552EB">
        <w:rPr>
          <w:sz w:val="24"/>
          <w:szCs w:val="24"/>
        </w:rPr>
        <w:t xml:space="preserve"> Přehled </w:t>
      </w:r>
      <w:r w:rsidR="006B019C" w:rsidRPr="009552EB">
        <w:rPr>
          <w:sz w:val="24"/>
          <w:szCs w:val="24"/>
        </w:rPr>
        <w:t>hlavních ukazatelů rozpočtu 202</w:t>
      </w:r>
      <w:r w:rsidR="00A30243">
        <w:rPr>
          <w:sz w:val="24"/>
          <w:szCs w:val="24"/>
        </w:rPr>
        <w:t>2 vs. 2023</w:t>
      </w:r>
    </w:p>
    <w:p w:rsidR="003B4503" w:rsidRPr="00380DB3" w:rsidRDefault="00D115F5" w:rsidP="00A30243">
      <w:r>
        <w:rPr>
          <w:noProof/>
        </w:rPr>
        <w:drawing>
          <wp:inline distT="0" distB="0" distL="0" distR="0" wp14:anchorId="1F453C8D">
            <wp:extent cx="6012036" cy="2647950"/>
            <wp:effectExtent l="0" t="0" r="825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018" cy="2652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319E" w:rsidRDefault="003B4503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První </w:t>
      </w:r>
      <w:r w:rsidR="00EC78AE">
        <w:rPr>
          <w:sz w:val="24"/>
          <w:szCs w:val="24"/>
        </w:rPr>
        <w:t xml:space="preserve">tři </w:t>
      </w:r>
      <w:r w:rsidRPr="009552EB">
        <w:rPr>
          <w:sz w:val="24"/>
          <w:szCs w:val="24"/>
        </w:rPr>
        <w:t>sloupce zah</w:t>
      </w:r>
      <w:r w:rsidR="00A30243">
        <w:rPr>
          <w:sz w:val="24"/>
          <w:szCs w:val="24"/>
        </w:rPr>
        <w:t>rnují návrh rozpočtu na rok 2022</w:t>
      </w:r>
      <w:r w:rsidR="000654D5">
        <w:rPr>
          <w:sz w:val="24"/>
          <w:szCs w:val="24"/>
        </w:rPr>
        <w:t>,</w:t>
      </w:r>
      <w:r w:rsidR="00A968A5" w:rsidRPr="009552EB">
        <w:rPr>
          <w:sz w:val="24"/>
          <w:szCs w:val="24"/>
        </w:rPr>
        <w:t xml:space="preserve"> druh</w:t>
      </w:r>
      <w:r w:rsidR="00EC78AE">
        <w:rPr>
          <w:sz w:val="24"/>
          <w:szCs w:val="24"/>
        </w:rPr>
        <w:t>é tři</w:t>
      </w:r>
      <w:r w:rsidRPr="009552EB">
        <w:rPr>
          <w:sz w:val="24"/>
          <w:szCs w:val="24"/>
        </w:rPr>
        <w:t xml:space="preserve"> sloup</w:t>
      </w:r>
      <w:r w:rsidR="00EC78AE">
        <w:rPr>
          <w:sz w:val="24"/>
          <w:szCs w:val="24"/>
        </w:rPr>
        <w:t>ce</w:t>
      </w:r>
      <w:r w:rsidR="0017580C" w:rsidRPr="009552EB">
        <w:rPr>
          <w:sz w:val="24"/>
          <w:szCs w:val="24"/>
        </w:rPr>
        <w:t xml:space="preserve"> skutečnost v roce 20</w:t>
      </w:r>
      <w:r w:rsidR="00A30243">
        <w:rPr>
          <w:sz w:val="24"/>
          <w:szCs w:val="24"/>
        </w:rPr>
        <w:t>22</w:t>
      </w:r>
      <w:r w:rsidR="0017580C" w:rsidRPr="009552EB">
        <w:rPr>
          <w:sz w:val="24"/>
          <w:szCs w:val="24"/>
        </w:rPr>
        <w:t xml:space="preserve"> a poslední </w:t>
      </w:r>
      <w:r w:rsidR="00EC78AE">
        <w:rPr>
          <w:sz w:val="24"/>
          <w:szCs w:val="24"/>
        </w:rPr>
        <w:t xml:space="preserve">tři </w:t>
      </w:r>
      <w:r w:rsidR="0017580C" w:rsidRPr="009552EB">
        <w:rPr>
          <w:sz w:val="24"/>
          <w:szCs w:val="24"/>
        </w:rPr>
        <w:t>sloup</w:t>
      </w:r>
      <w:r w:rsidR="00EC78AE">
        <w:rPr>
          <w:sz w:val="24"/>
          <w:szCs w:val="24"/>
        </w:rPr>
        <w:t>ce</w:t>
      </w:r>
      <w:r w:rsidR="00A968A5" w:rsidRPr="009552EB">
        <w:rPr>
          <w:sz w:val="24"/>
          <w:szCs w:val="24"/>
        </w:rPr>
        <w:t xml:space="preserve"> </w:t>
      </w:r>
      <w:r w:rsidRPr="009552EB">
        <w:rPr>
          <w:sz w:val="24"/>
          <w:szCs w:val="24"/>
        </w:rPr>
        <w:t>repreze</w:t>
      </w:r>
      <w:r w:rsidR="00BA3225" w:rsidRPr="009552EB">
        <w:rPr>
          <w:sz w:val="24"/>
          <w:szCs w:val="24"/>
        </w:rPr>
        <w:t>ntuj</w:t>
      </w:r>
      <w:r w:rsidR="00A968A5" w:rsidRPr="009552EB">
        <w:rPr>
          <w:sz w:val="24"/>
          <w:szCs w:val="24"/>
        </w:rPr>
        <w:t>e</w:t>
      </w:r>
      <w:r w:rsidR="00A30243">
        <w:rPr>
          <w:sz w:val="24"/>
          <w:szCs w:val="24"/>
        </w:rPr>
        <w:t xml:space="preserve"> návrh rozpočtu v roce 2023</w:t>
      </w:r>
      <w:r w:rsidRPr="009552EB">
        <w:rPr>
          <w:sz w:val="24"/>
          <w:szCs w:val="24"/>
        </w:rPr>
        <w:t>.</w:t>
      </w:r>
    </w:p>
    <w:p w:rsidR="00FE65DA" w:rsidRPr="009552EB" w:rsidRDefault="00C4319E" w:rsidP="006A784A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65DA" w:rsidRDefault="00FE65DA" w:rsidP="006A784A">
      <w:pPr>
        <w:pStyle w:val="Nadpis2"/>
        <w:jc w:val="both"/>
      </w:pPr>
      <w:bookmarkStart w:id="31" w:name="_Toc317117252"/>
      <w:bookmarkStart w:id="32" w:name="_Toc317112455"/>
      <w:bookmarkStart w:id="33" w:name="_Toc317113223"/>
      <w:bookmarkStart w:id="34" w:name="_Toc317117253"/>
      <w:bookmarkStart w:id="35" w:name="_Toc125832847"/>
      <w:bookmarkEnd w:id="31"/>
      <w:bookmarkEnd w:id="32"/>
      <w:bookmarkEnd w:id="33"/>
      <w:bookmarkEnd w:id="34"/>
      <w:r>
        <w:lastRenderedPageBreak/>
        <w:t>Příjmy</w:t>
      </w:r>
      <w:bookmarkEnd w:id="35"/>
    </w:p>
    <w:p w:rsidR="00A968A5" w:rsidRPr="009552EB" w:rsidRDefault="00C9031C" w:rsidP="006A784A">
      <w:pPr>
        <w:jc w:val="both"/>
        <w:rPr>
          <w:b/>
          <w:sz w:val="24"/>
          <w:szCs w:val="24"/>
        </w:rPr>
      </w:pPr>
      <w:bookmarkStart w:id="36" w:name="_Toc284936635"/>
      <w:r w:rsidRPr="009552EB">
        <w:rPr>
          <w:sz w:val="24"/>
          <w:szCs w:val="24"/>
        </w:rPr>
        <w:t>V návr</w:t>
      </w:r>
      <w:r w:rsidR="00DC40D4" w:rsidRPr="009552EB">
        <w:rPr>
          <w:sz w:val="24"/>
          <w:szCs w:val="24"/>
        </w:rPr>
        <w:t>hu rozpočtu na rok 202</w:t>
      </w:r>
      <w:r w:rsidR="00A30243">
        <w:rPr>
          <w:sz w:val="24"/>
          <w:szCs w:val="24"/>
        </w:rPr>
        <w:t>3</w:t>
      </w:r>
      <w:r w:rsidR="00FE65DA" w:rsidRPr="009552EB">
        <w:rPr>
          <w:sz w:val="24"/>
          <w:szCs w:val="24"/>
        </w:rPr>
        <w:t xml:space="preserve"> objem všech příjmů</w:t>
      </w:r>
      <w:r w:rsidR="00157FDC">
        <w:rPr>
          <w:sz w:val="24"/>
          <w:szCs w:val="24"/>
        </w:rPr>
        <w:t xml:space="preserve"> (</w:t>
      </w:r>
      <w:r w:rsidR="00FE65DA" w:rsidRPr="009552EB">
        <w:rPr>
          <w:sz w:val="24"/>
          <w:szCs w:val="24"/>
        </w:rPr>
        <w:t>tj. dotace ze státního rozpočtu, z rozpočtu hl. města Prahy, vlastní příjmy, daň z nemovitosti, převody z hospodářské činnosti</w:t>
      </w:r>
      <w:r w:rsidR="00157FDC">
        <w:rPr>
          <w:sz w:val="24"/>
          <w:szCs w:val="24"/>
        </w:rPr>
        <w:t>)</w:t>
      </w:r>
      <w:r w:rsidR="00FE65DA" w:rsidRPr="009552EB">
        <w:rPr>
          <w:sz w:val="24"/>
          <w:szCs w:val="24"/>
        </w:rPr>
        <w:t xml:space="preserve"> tvoří </w:t>
      </w:r>
      <w:r w:rsidR="00FE65DA" w:rsidRPr="009552EB">
        <w:rPr>
          <w:b/>
          <w:sz w:val="24"/>
          <w:szCs w:val="24"/>
        </w:rPr>
        <w:t xml:space="preserve">celkové příjmy ve výši </w:t>
      </w:r>
      <w:r w:rsidR="00E326C0">
        <w:rPr>
          <w:b/>
          <w:sz w:val="24"/>
          <w:szCs w:val="24"/>
        </w:rPr>
        <w:t>106 163 9</w:t>
      </w:r>
      <w:r w:rsidR="003B4DBE">
        <w:rPr>
          <w:b/>
          <w:sz w:val="24"/>
          <w:szCs w:val="24"/>
        </w:rPr>
        <w:t>00</w:t>
      </w:r>
      <w:r w:rsidR="00FE65DA" w:rsidRPr="009552EB">
        <w:rPr>
          <w:b/>
          <w:sz w:val="24"/>
          <w:szCs w:val="24"/>
        </w:rPr>
        <w:t xml:space="preserve"> Kč. </w:t>
      </w:r>
    </w:p>
    <w:p w:rsidR="00C4319E" w:rsidRDefault="00D13C6E" w:rsidP="006A784A">
      <w:pPr>
        <w:jc w:val="both"/>
        <w:rPr>
          <w:b/>
        </w:rPr>
      </w:pPr>
      <w:r>
        <w:rPr>
          <w:b/>
        </w:rPr>
        <w:t xml:space="preserve"> </w:t>
      </w:r>
    </w:p>
    <w:p w:rsidR="00FE65DA" w:rsidRDefault="00FE65DA" w:rsidP="006A784A">
      <w:pPr>
        <w:pStyle w:val="Nadpis3"/>
        <w:jc w:val="both"/>
      </w:pPr>
      <w:bookmarkStart w:id="37" w:name="_Toc317112457"/>
      <w:bookmarkStart w:id="38" w:name="_Toc317113225"/>
      <w:bookmarkStart w:id="39" w:name="_Toc317117255"/>
      <w:bookmarkStart w:id="40" w:name="_Toc317112458"/>
      <w:bookmarkStart w:id="41" w:name="_Toc317113226"/>
      <w:bookmarkStart w:id="42" w:name="_Toc317117256"/>
      <w:bookmarkStart w:id="43" w:name="_Toc125832848"/>
      <w:bookmarkEnd w:id="36"/>
      <w:bookmarkEnd w:id="37"/>
      <w:bookmarkEnd w:id="38"/>
      <w:bookmarkEnd w:id="39"/>
      <w:bookmarkEnd w:id="40"/>
      <w:bookmarkEnd w:id="41"/>
      <w:bookmarkEnd w:id="42"/>
      <w:r>
        <w:t>Běžné příjmy</w:t>
      </w:r>
      <w:bookmarkEnd w:id="43"/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>Z výše uvedené částky celkových pří</w:t>
      </w:r>
      <w:r w:rsidR="0044610D" w:rsidRPr="009552EB">
        <w:rPr>
          <w:sz w:val="24"/>
          <w:szCs w:val="24"/>
        </w:rPr>
        <w:t xml:space="preserve">jmů tvoří běžné příjmy částku </w:t>
      </w:r>
      <w:r w:rsidR="00E326C0">
        <w:rPr>
          <w:b/>
          <w:sz w:val="24"/>
          <w:szCs w:val="24"/>
        </w:rPr>
        <w:t>94 603 900</w:t>
      </w:r>
      <w:r w:rsidR="000C5D32" w:rsidRPr="009552EB">
        <w:rPr>
          <w:b/>
          <w:sz w:val="24"/>
          <w:szCs w:val="24"/>
        </w:rPr>
        <w:t xml:space="preserve"> </w:t>
      </w:r>
      <w:r w:rsidRPr="009552EB">
        <w:rPr>
          <w:b/>
          <w:sz w:val="24"/>
          <w:szCs w:val="24"/>
        </w:rPr>
        <w:t>Kč</w:t>
      </w:r>
      <w:r w:rsidRPr="009552EB">
        <w:rPr>
          <w:sz w:val="24"/>
          <w:szCs w:val="24"/>
        </w:rPr>
        <w:t xml:space="preserve"> a jsou rozpočtovány v následujících kapitolách:</w:t>
      </w:r>
    </w:p>
    <w:p w:rsidR="00FE65DA" w:rsidRPr="009552EB" w:rsidRDefault="00FE65DA" w:rsidP="006A784A">
      <w:pPr>
        <w:pStyle w:val="Titulek"/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Tabulka </w:t>
      </w:r>
      <w:r w:rsidR="00B2065D" w:rsidRPr="009552EB">
        <w:rPr>
          <w:sz w:val="24"/>
          <w:szCs w:val="24"/>
        </w:rPr>
        <w:fldChar w:fldCharType="begin"/>
      </w:r>
      <w:r w:rsidRPr="009552EB">
        <w:rPr>
          <w:sz w:val="24"/>
          <w:szCs w:val="24"/>
        </w:rPr>
        <w:instrText xml:space="preserve"> SEQ Tabulka \* ARABIC </w:instrText>
      </w:r>
      <w:r w:rsidR="00B2065D" w:rsidRPr="009552EB">
        <w:rPr>
          <w:sz w:val="24"/>
          <w:szCs w:val="24"/>
        </w:rPr>
        <w:fldChar w:fldCharType="separate"/>
      </w:r>
      <w:r w:rsidR="007458B1">
        <w:rPr>
          <w:noProof/>
          <w:sz w:val="24"/>
          <w:szCs w:val="24"/>
        </w:rPr>
        <w:t>6</w:t>
      </w:r>
      <w:r w:rsidR="00B2065D" w:rsidRPr="009552EB">
        <w:rPr>
          <w:sz w:val="24"/>
          <w:szCs w:val="24"/>
        </w:rPr>
        <w:fldChar w:fldCharType="end"/>
      </w:r>
      <w:r w:rsidRPr="009552EB">
        <w:rPr>
          <w:sz w:val="24"/>
          <w:szCs w:val="24"/>
        </w:rPr>
        <w:t xml:space="preserve"> Kapitola 02 – Městská infrastruktura, běžné příjmy</w:t>
      </w:r>
    </w:p>
    <w:p w:rsidR="0032343C" w:rsidRDefault="00E326C0" w:rsidP="00C8119F">
      <w:pPr>
        <w:jc w:val="center"/>
      </w:pPr>
      <w:r w:rsidRPr="00E326C0">
        <w:rPr>
          <w:noProof/>
        </w:rPr>
        <w:drawing>
          <wp:inline distT="0" distB="0" distL="0" distR="0">
            <wp:extent cx="5785485" cy="626110"/>
            <wp:effectExtent l="57150" t="57150" r="24765" b="4064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0" h="0"/>
                    </a:sp3d>
                  </pic:spPr>
                </pic:pic>
              </a:graphicData>
            </a:graphic>
          </wp:inline>
        </w:drawing>
      </w:r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Tato kapitola je rozpočtována v celkové výši </w:t>
      </w:r>
      <w:r w:rsidR="00E326C0">
        <w:rPr>
          <w:sz w:val="24"/>
          <w:szCs w:val="24"/>
        </w:rPr>
        <w:t>50</w:t>
      </w:r>
      <w:r w:rsidRPr="009552EB">
        <w:rPr>
          <w:sz w:val="24"/>
          <w:szCs w:val="24"/>
        </w:rPr>
        <w:t> 000 Kč.</w:t>
      </w:r>
    </w:p>
    <w:p w:rsidR="0044610D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b/>
          <w:sz w:val="24"/>
          <w:szCs w:val="24"/>
        </w:rPr>
        <w:t>Oddíl § 3722</w:t>
      </w:r>
      <w:r w:rsidR="00563692" w:rsidRPr="009552EB">
        <w:rPr>
          <w:sz w:val="24"/>
          <w:szCs w:val="24"/>
        </w:rPr>
        <w:t xml:space="preserve"> – příjmy vybírané</w:t>
      </w:r>
      <w:r w:rsidRPr="009552EB">
        <w:rPr>
          <w:sz w:val="24"/>
          <w:szCs w:val="24"/>
        </w:rPr>
        <w:t xml:space="preserve"> od občanů za sběr odpadů </w:t>
      </w:r>
    </w:p>
    <w:p w:rsidR="00FE65DA" w:rsidRPr="009552EB" w:rsidRDefault="00FE65DA" w:rsidP="006A784A">
      <w:pPr>
        <w:pStyle w:val="Titulek"/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Tabulka </w:t>
      </w:r>
      <w:r w:rsidR="00B2065D" w:rsidRPr="009552EB">
        <w:rPr>
          <w:sz w:val="24"/>
          <w:szCs w:val="24"/>
        </w:rPr>
        <w:fldChar w:fldCharType="begin"/>
      </w:r>
      <w:r w:rsidRPr="009552EB">
        <w:rPr>
          <w:sz w:val="24"/>
          <w:szCs w:val="24"/>
        </w:rPr>
        <w:instrText xml:space="preserve"> SEQ Tabulka \* ARABIC </w:instrText>
      </w:r>
      <w:r w:rsidR="00B2065D" w:rsidRPr="009552EB">
        <w:rPr>
          <w:sz w:val="24"/>
          <w:szCs w:val="24"/>
        </w:rPr>
        <w:fldChar w:fldCharType="separate"/>
      </w:r>
      <w:r w:rsidR="007458B1">
        <w:rPr>
          <w:noProof/>
          <w:sz w:val="24"/>
          <w:szCs w:val="24"/>
        </w:rPr>
        <w:t>7</w:t>
      </w:r>
      <w:r w:rsidR="00B2065D" w:rsidRPr="009552EB">
        <w:rPr>
          <w:sz w:val="24"/>
          <w:szCs w:val="24"/>
        </w:rPr>
        <w:fldChar w:fldCharType="end"/>
      </w:r>
      <w:r w:rsidRPr="009552EB">
        <w:rPr>
          <w:sz w:val="24"/>
          <w:szCs w:val="24"/>
        </w:rPr>
        <w:t xml:space="preserve"> Kapitola 06 – Kultura, sport a cestovní ruch, běžné příjmy</w:t>
      </w:r>
    </w:p>
    <w:p w:rsidR="001971AB" w:rsidRDefault="00E326C0" w:rsidP="00C8119F">
      <w:pPr>
        <w:jc w:val="center"/>
      </w:pPr>
      <w:r w:rsidRPr="00E326C0">
        <w:rPr>
          <w:noProof/>
        </w:rPr>
        <w:drawing>
          <wp:inline distT="0" distB="0" distL="0" distR="0">
            <wp:extent cx="5785485" cy="626110"/>
            <wp:effectExtent l="0" t="0" r="5715" b="254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Tato kapitola je rozpočtována v celkové výši </w:t>
      </w:r>
      <w:r w:rsidR="00E326C0">
        <w:rPr>
          <w:sz w:val="24"/>
          <w:szCs w:val="24"/>
        </w:rPr>
        <w:t>20</w:t>
      </w:r>
      <w:r w:rsidRPr="009552EB">
        <w:rPr>
          <w:sz w:val="24"/>
          <w:szCs w:val="24"/>
        </w:rPr>
        <w:t> 000 Kč.</w:t>
      </w:r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b/>
          <w:sz w:val="24"/>
          <w:szCs w:val="24"/>
        </w:rPr>
        <w:t>Oddíl § 3314</w:t>
      </w:r>
      <w:r w:rsidRPr="009552EB">
        <w:rPr>
          <w:sz w:val="24"/>
          <w:szCs w:val="24"/>
        </w:rPr>
        <w:t xml:space="preserve"> – příjmy z členských poplatků v místních knihovnách</w:t>
      </w:r>
    </w:p>
    <w:p w:rsidR="00FE65DA" w:rsidRPr="009552EB" w:rsidRDefault="00FE65DA" w:rsidP="006A784A">
      <w:pPr>
        <w:pStyle w:val="Titulek"/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Tabulka </w:t>
      </w:r>
      <w:r w:rsidR="00B2065D" w:rsidRPr="009552EB">
        <w:rPr>
          <w:sz w:val="24"/>
          <w:szCs w:val="24"/>
        </w:rPr>
        <w:fldChar w:fldCharType="begin"/>
      </w:r>
      <w:r w:rsidRPr="009552EB">
        <w:rPr>
          <w:sz w:val="24"/>
          <w:szCs w:val="24"/>
        </w:rPr>
        <w:instrText xml:space="preserve"> SEQ Tabulka \* ARABIC </w:instrText>
      </w:r>
      <w:r w:rsidR="00B2065D" w:rsidRPr="009552EB">
        <w:rPr>
          <w:sz w:val="24"/>
          <w:szCs w:val="24"/>
        </w:rPr>
        <w:fldChar w:fldCharType="separate"/>
      </w:r>
      <w:r w:rsidR="007458B1">
        <w:rPr>
          <w:noProof/>
          <w:sz w:val="24"/>
          <w:szCs w:val="24"/>
        </w:rPr>
        <w:t>8</w:t>
      </w:r>
      <w:r w:rsidR="00B2065D" w:rsidRPr="009552EB">
        <w:rPr>
          <w:sz w:val="24"/>
          <w:szCs w:val="24"/>
        </w:rPr>
        <w:fldChar w:fldCharType="end"/>
      </w:r>
      <w:r w:rsidRPr="009552EB">
        <w:rPr>
          <w:sz w:val="24"/>
          <w:szCs w:val="24"/>
        </w:rPr>
        <w:t xml:space="preserve"> Kapitola 09 - Vnitřní správa, běžné příjmy</w:t>
      </w:r>
    </w:p>
    <w:p w:rsidR="001971AB" w:rsidRDefault="00E326C0" w:rsidP="00607D2A">
      <w:pPr>
        <w:jc w:val="center"/>
      </w:pPr>
      <w:r w:rsidRPr="00E326C0">
        <w:rPr>
          <w:noProof/>
        </w:rPr>
        <w:drawing>
          <wp:inline distT="0" distB="0" distL="0" distR="0">
            <wp:extent cx="5785485" cy="783590"/>
            <wp:effectExtent l="0" t="0" r="5715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Tato kapitola je rozpočtována v celkové výši </w:t>
      </w:r>
      <w:r w:rsidR="003B4DBE">
        <w:rPr>
          <w:sz w:val="24"/>
          <w:szCs w:val="24"/>
        </w:rPr>
        <w:t>7</w:t>
      </w:r>
      <w:r w:rsidR="00C8119F" w:rsidRPr="009552EB">
        <w:rPr>
          <w:sz w:val="24"/>
          <w:szCs w:val="24"/>
        </w:rPr>
        <w:t>5</w:t>
      </w:r>
      <w:r w:rsidR="00A7414E" w:rsidRPr="009552EB">
        <w:rPr>
          <w:sz w:val="24"/>
          <w:szCs w:val="24"/>
        </w:rPr>
        <w:t xml:space="preserve"> 000</w:t>
      </w:r>
      <w:r w:rsidRPr="009552EB">
        <w:rPr>
          <w:sz w:val="24"/>
          <w:szCs w:val="24"/>
        </w:rPr>
        <w:t xml:space="preserve"> Kč.</w:t>
      </w:r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b/>
          <w:sz w:val="24"/>
          <w:szCs w:val="24"/>
        </w:rPr>
        <w:t>Oddíl § 6171</w:t>
      </w:r>
      <w:r w:rsidRPr="009552EB">
        <w:rPr>
          <w:sz w:val="24"/>
          <w:szCs w:val="24"/>
        </w:rPr>
        <w:t xml:space="preserve"> – příjmy z činnosti státní správy, nebo pr</w:t>
      </w:r>
      <w:r w:rsidR="00C8119F" w:rsidRPr="009552EB">
        <w:rPr>
          <w:sz w:val="24"/>
          <w:szCs w:val="24"/>
        </w:rPr>
        <w:t>odeje zboží či služeb občanům a sankční platby</w:t>
      </w:r>
    </w:p>
    <w:p w:rsidR="00E326C0" w:rsidRDefault="00E326C0">
      <w:pPr>
        <w:spacing w:before="0" w:after="0" w:line="240" w:lineRule="auto"/>
        <w:rPr>
          <w:b/>
          <w:bCs/>
          <w:color w:val="4F81BD"/>
          <w:sz w:val="24"/>
          <w:szCs w:val="24"/>
        </w:rPr>
      </w:pPr>
      <w:r>
        <w:rPr>
          <w:sz w:val="24"/>
          <w:szCs w:val="24"/>
        </w:rPr>
        <w:br w:type="page"/>
      </w:r>
    </w:p>
    <w:p w:rsidR="00FE65DA" w:rsidRPr="009552EB" w:rsidRDefault="00FE65DA" w:rsidP="006A784A">
      <w:pPr>
        <w:pStyle w:val="Titulek"/>
        <w:jc w:val="both"/>
        <w:rPr>
          <w:sz w:val="24"/>
          <w:szCs w:val="24"/>
        </w:rPr>
      </w:pPr>
      <w:r w:rsidRPr="009552EB">
        <w:rPr>
          <w:sz w:val="24"/>
          <w:szCs w:val="24"/>
        </w:rPr>
        <w:lastRenderedPageBreak/>
        <w:t xml:space="preserve">Tabulka </w:t>
      </w:r>
      <w:r w:rsidR="00157FDC">
        <w:rPr>
          <w:sz w:val="24"/>
          <w:szCs w:val="24"/>
        </w:rPr>
        <w:t>10</w:t>
      </w:r>
      <w:r w:rsidRPr="009552EB">
        <w:rPr>
          <w:sz w:val="24"/>
          <w:szCs w:val="24"/>
        </w:rPr>
        <w:t xml:space="preserve"> Kapitola 10 – Pokladní správa, běžné příjmy</w:t>
      </w:r>
    </w:p>
    <w:p w:rsidR="001971AB" w:rsidRPr="001971AB" w:rsidRDefault="00E326C0" w:rsidP="00607D2A">
      <w:pPr>
        <w:jc w:val="center"/>
      </w:pPr>
      <w:r w:rsidRPr="00E326C0">
        <w:rPr>
          <w:noProof/>
        </w:rPr>
        <w:drawing>
          <wp:inline distT="0" distB="0" distL="0" distR="0">
            <wp:extent cx="5785485" cy="1697990"/>
            <wp:effectExtent l="0" t="0" r="5715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>Tato kapitola j</w:t>
      </w:r>
      <w:r w:rsidR="009A6996" w:rsidRPr="009552EB">
        <w:rPr>
          <w:sz w:val="24"/>
          <w:szCs w:val="24"/>
        </w:rPr>
        <w:t xml:space="preserve">e rozpočtována v celkové výši </w:t>
      </w:r>
      <w:r w:rsidR="00E326C0">
        <w:rPr>
          <w:sz w:val="24"/>
          <w:szCs w:val="24"/>
        </w:rPr>
        <w:t>94</w:t>
      </w:r>
      <w:r w:rsidR="003B4DBE">
        <w:rPr>
          <w:sz w:val="24"/>
          <w:szCs w:val="24"/>
        </w:rPr>
        <w:t> </w:t>
      </w:r>
      <w:r w:rsidR="00E326C0">
        <w:rPr>
          <w:sz w:val="24"/>
          <w:szCs w:val="24"/>
        </w:rPr>
        <w:t>458 9</w:t>
      </w:r>
      <w:r w:rsidR="003B4DBE">
        <w:rPr>
          <w:sz w:val="24"/>
          <w:szCs w:val="24"/>
        </w:rPr>
        <w:t>00</w:t>
      </w:r>
      <w:r w:rsidRPr="009552EB">
        <w:rPr>
          <w:sz w:val="24"/>
          <w:szCs w:val="24"/>
        </w:rPr>
        <w:t xml:space="preserve"> Kč.</w:t>
      </w:r>
    </w:p>
    <w:p w:rsidR="00417116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Nejvyšší položku příjmu tvoří dotace od hlavního města Prahy na činnost samosprávy, která </w:t>
      </w:r>
      <w:r w:rsidR="00C8119F" w:rsidRPr="009552EB">
        <w:rPr>
          <w:sz w:val="24"/>
          <w:szCs w:val="24"/>
        </w:rPr>
        <w:t xml:space="preserve">je </w:t>
      </w:r>
      <w:r w:rsidR="00E326C0">
        <w:rPr>
          <w:sz w:val="24"/>
          <w:szCs w:val="24"/>
        </w:rPr>
        <w:t>vyšší téměř o 2,3</w:t>
      </w:r>
      <w:r w:rsidR="003B4DBE">
        <w:rPr>
          <w:sz w:val="24"/>
          <w:szCs w:val="24"/>
        </w:rPr>
        <w:t xml:space="preserve"> mil. více než v loňském roce</w:t>
      </w:r>
      <w:r w:rsidR="00C8119F" w:rsidRPr="009552EB">
        <w:rPr>
          <w:sz w:val="24"/>
          <w:szCs w:val="24"/>
        </w:rPr>
        <w:t xml:space="preserve">. Tedy </w:t>
      </w:r>
      <w:r w:rsidR="00E326C0">
        <w:rPr>
          <w:sz w:val="24"/>
          <w:szCs w:val="24"/>
        </w:rPr>
        <w:t>74 506 000</w:t>
      </w:r>
      <w:r w:rsidR="00C8119F" w:rsidRPr="009552EB">
        <w:rPr>
          <w:sz w:val="24"/>
          <w:szCs w:val="24"/>
        </w:rPr>
        <w:t xml:space="preserve"> Kč</w:t>
      </w:r>
      <w:r w:rsidRPr="009552EB">
        <w:rPr>
          <w:sz w:val="24"/>
          <w:szCs w:val="24"/>
        </w:rPr>
        <w:t xml:space="preserve">. </w:t>
      </w:r>
      <w:r w:rsidR="001971AB" w:rsidRPr="009552EB">
        <w:rPr>
          <w:sz w:val="24"/>
          <w:szCs w:val="24"/>
        </w:rPr>
        <w:t>Příjmy z d</w:t>
      </w:r>
      <w:r w:rsidRPr="009552EB">
        <w:rPr>
          <w:sz w:val="24"/>
          <w:szCs w:val="24"/>
        </w:rPr>
        <w:t>aně z</w:t>
      </w:r>
      <w:r w:rsidR="009A6996" w:rsidRPr="009552EB">
        <w:rPr>
          <w:sz w:val="24"/>
          <w:szCs w:val="24"/>
        </w:rPr>
        <w:t> </w:t>
      </w:r>
      <w:r w:rsidRPr="009552EB">
        <w:rPr>
          <w:sz w:val="24"/>
          <w:szCs w:val="24"/>
        </w:rPr>
        <w:t>nemovitosti</w:t>
      </w:r>
      <w:r w:rsidR="009A6996" w:rsidRPr="009552EB">
        <w:rPr>
          <w:sz w:val="24"/>
          <w:szCs w:val="24"/>
        </w:rPr>
        <w:t xml:space="preserve"> </w:t>
      </w:r>
      <w:r w:rsidR="00C8119F" w:rsidRPr="009552EB">
        <w:rPr>
          <w:sz w:val="24"/>
          <w:szCs w:val="24"/>
        </w:rPr>
        <w:t>tvoří</w:t>
      </w:r>
      <w:r w:rsidR="003B4DBE">
        <w:rPr>
          <w:sz w:val="24"/>
          <w:szCs w:val="24"/>
        </w:rPr>
        <w:t xml:space="preserve"> 14</w:t>
      </w:r>
      <w:r w:rsidR="00E326C0">
        <w:rPr>
          <w:sz w:val="24"/>
          <w:szCs w:val="24"/>
        </w:rPr>
        <w:t>,5</w:t>
      </w:r>
      <w:r w:rsidR="009A6996" w:rsidRPr="009552EB">
        <w:rPr>
          <w:sz w:val="24"/>
          <w:szCs w:val="24"/>
        </w:rPr>
        <w:t xml:space="preserve"> mil. Kč. D</w:t>
      </w:r>
      <w:r w:rsidRPr="009552EB">
        <w:rPr>
          <w:sz w:val="24"/>
          <w:szCs w:val="24"/>
        </w:rPr>
        <w:t>otace na činnost státní správy (například evidence obyvatel) či správní poplatky jsou rozpočtovány v osc</w:t>
      </w:r>
      <w:r w:rsidR="00FE6A2A" w:rsidRPr="009552EB">
        <w:rPr>
          <w:sz w:val="24"/>
          <w:szCs w:val="24"/>
        </w:rPr>
        <w:t>i</w:t>
      </w:r>
      <w:r w:rsidR="00E326C0">
        <w:rPr>
          <w:sz w:val="24"/>
          <w:szCs w:val="24"/>
        </w:rPr>
        <w:t>lační výši skutečnosti roku 2022</w:t>
      </w:r>
      <w:r w:rsidRPr="009552EB">
        <w:rPr>
          <w:sz w:val="24"/>
          <w:szCs w:val="24"/>
        </w:rPr>
        <w:t>. Obdobné je to i u místních poplatků jako je poplatek ze psů</w:t>
      </w:r>
      <w:r w:rsidR="006360B5">
        <w:rPr>
          <w:sz w:val="24"/>
          <w:szCs w:val="24"/>
        </w:rPr>
        <w:t>.</w:t>
      </w:r>
      <w:r w:rsidRPr="009552EB">
        <w:rPr>
          <w:sz w:val="24"/>
          <w:szCs w:val="24"/>
        </w:rPr>
        <w:t xml:space="preserve"> </w:t>
      </w:r>
      <w:r w:rsidR="007C3485" w:rsidRPr="009552EB">
        <w:rPr>
          <w:sz w:val="24"/>
          <w:szCs w:val="24"/>
        </w:rPr>
        <w:t xml:space="preserve">Z důvodu </w:t>
      </w:r>
      <w:r w:rsidR="00E50754" w:rsidRPr="009552EB">
        <w:rPr>
          <w:sz w:val="24"/>
          <w:szCs w:val="24"/>
        </w:rPr>
        <w:t>opatrnosti</w:t>
      </w:r>
      <w:r w:rsidR="007C3485" w:rsidRPr="009552EB">
        <w:rPr>
          <w:sz w:val="24"/>
          <w:szCs w:val="24"/>
        </w:rPr>
        <w:t xml:space="preserve"> navrhujeme rozpočtovat </w:t>
      </w:r>
      <w:r w:rsidR="00B81BD2" w:rsidRPr="009552EB">
        <w:rPr>
          <w:sz w:val="24"/>
          <w:szCs w:val="24"/>
        </w:rPr>
        <w:t>většinu těchto poplatků</w:t>
      </w:r>
      <w:r w:rsidR="007C3485" w:rsidRPr="009552EB">
        <w:rPr>
          <w:sz w:val="24"/>
          <w:szCs w:val="24"/>
        </w:rPr>
        <w:t xml:space="preserve"> </w:t>
      </w:r>
      <w:r w:rsidR="00E50754" w:rsidRPr="009552EB">
        <w:rPr>
          <w:sz w:val="24"/>
          <w:szCs w:val="24"/>
        </w:rPr>
        <w:t xml:space="preserve">na </w:t>
      </w:r>
      <w:r w:rsidR="00417116" w:rsidRPr="009552EB">
        <w:rPr>
          <w:sz w:val="24"/>
          <w:szCs w:val="24"/>
        </w:rPr>
        <w:t>nepatrně</w:t>
      </w:r>
      <w:r w:rsidR="003B4DBE">
        <w:rPr>
          <w:sz w:val="24"/>
          <w:szCs w:val="24"/>
        </w:rPr>
        <w:t xml:space="preserve"> nižší úrovni nežli v roce 2</w:t>
      </w:r>
      <w:r w:rsidR="00E326C0">
        <w:rPr>
          <w:sz w:val="24"/>
          <w:szCs w:val="24"/>
        </w:rPr>
        <w:t>022</w:t>
      </w:r>
      <w:r w:rsidRPr="009552EB">
        <w:rPr>
          <w:sz w:val="24"/>
          <w:szCs w:val="24"/>
        </w:rPr>
        <w:t>.</w:t>
      </w:r>
      <w:r w:rsidR="009A6996" w:rsidRPr="009552EB">
        <w:rPr>
          <w:sz w:val="24"/>
          <w:szCs w:val="24"/>
        </w:rPr>
        <w:t xml:space="preserve"> </w:t>
      </w:r>
    </w:p>
    <w:p w:rsidR="00FE6A2A" w:rsidRDefault="00FE6A2A" w:rsidP="006A784A">
      <w:pPr>
        <w:jc w:val="both"/>
      </w:pPr>
    </w:p>
    <w:p w:rsidR="00FE65DA" w:rsidRDefault="00FE65DA" w:rsidP="006A784A">
      <w:pPr>
        <w:pStyle w:val="Nadpis3"/>
        <w:jc w:val="both"/>
      </w:pPr>
      <w:bookmarkStart w:id="44" w:name="_Toc317112460"/>
      <w:bookmarkStart w:id="45" w:name="_Toc317113228"/>
      <w:bookmarkStart w:id="46" w:name="_Toc317117258"/>
      <w:bookmarkStart w:id="47" w:name="_Toc125832849"/>
      <w:bookmarkEnd w:id="44"/>
      <w:bookmarkEnd w:id="45"/>
      <w:bookmarkEnd w:id="46"/>
      <w:r>
        <w:t>Kapitálové příjmy</w:t>
      </w:r>
      <w:bookmarkEnd w:id="47"/>
    </w:p>
    <w:p w:rsidR="00B81BD2" w:rsidRDefault="00FE65DA" w:rsidP="006A784A">
      <w:pPr>
        <w:jc w:val="both"/>
        <w:rPr>
          <w:szCs w:val="24"/>
        </w:rPr>
      </w:pPr>
      <w:r w:rsidRPr="009552EB">
        <w:rPr>
          <w:sz w:val="24"/>
          <w:szCs w:val="24"/>
        </w:rPr>
        <w:t>Z celkové částky r</w:t>
      </w:r>
      <w:r w:rsidR="00E326C0">
        <w:rPr>
          <w:sz w:val="24"/>
          <w:szCs w:val="24"/>
        </w:rPr>
        <w:t>ozpočtovaných příjmů na rok 2023</w:t>
      </w:r>
      <w:r w:rsidRPr="009552EB">
        <w:rPr>
          <w:sz w:val="24"/>
          <w:szCs w:val="24"/>
        </w:rPr>
        <w:t xml:space="preserve"> tvoří k</w:t>
      </w:r>
      <w:r w:rsidR="0044610D" w:rsidRPr="009552EB">
        <w:rPr>
          <w:sz w:val="24"/>
          <w:szCs w:val="24"/>
        </w:rPr>
        <w:t xml:space="preserve">apitálové příjmy částku </w:t>
      </w:r>
      <w:r w:rsidR="00E326C0">
        <w:rPr>
          <w:b/>
          <w:sz w:val="24"/>
          <w:szCs w:val="24"/>
        </w:rPr>
        <w:t>11 560</w:t>
      </w:r>
      <w:r w:rsidR="003B4DBE">
        <w:rPr>
          <w:b/>
          <w:sz w:val="24"/>
          <w:szCs w:val="24"/>
        </w:rPr>
        <w:t xml:space="preserve"> 000</w:t>
      </w:r>
      <w:r w:rsidRPr="009552EB">
        <w:rPr>
          <w:b/>
          <w:sz w:val="24"/>
          <w:szCs w:val="24"/>
        </w:rPr>
        <w:t> Kč</w:t>
      </w:r>
      <w:r w:rsidRPr="009552EB">
        <w:rPr>
          <w:sz w:val="24"/>
          <w:szCs w:val="24"/>
        </w:rPr>
        <w:t xml:space="preserve"> a jsou rozpočtovány v následujících kapitolách.</w:t>
      </w:r>
    </w:p>
    <w:p w:rsidR="00FE65DA" w:rsidRPr="006360B5" w:rsidRDefault="00FE65DA" w:rsidP="006A784A">
      <w:pPr>
        <w:pStyle w:val="Titulek"/>
        <w:jc w:val="both"/>
        <w:rPr>
          <w:sz w:val="24"/>
          <w:szCs w:val="24"/>
        </w:rPr>
      </w:pPr>
      <w:r w:rsidRPr="006360B5">
        <w:rPr>
          <w:sz w:val="24"/>
          <w:szCs w:val="24"/>
        </w:rPr>
        <w:t xml:space="preserve">Tabulka </w:t>
      </w:r>
      <w:r w:rsidR="00B2065D" w:rsidRPr="006360B5">
        <w:rPr>
          <w:sz w:val="24"/>
          <w:szCs w:val="24"/>
        </w:rPr>
        <w:fldChar w:fldCharType="begin"/>
      </w:r>
      <w:r w:rsidRPr="006360B5">
        <w:rPr>
          <w:sz w:val="24"/>
          <w:szCs w:val="24"/>
        </w:rPr>
        <w:instrText xml:space="preserve"> SEQ Tabulka \* ARABIC </w:instrText>
      </w:r>
      <w:r w:rsidR="00B2065D" w:rsidRPr="006360B5">
        <w:rPr>
          <w:sz w:val="24"/>
          <w:szCs w:val="24"/>
        </w:rPr>
        <w:fldChar w:fldCharType="separate"/>
      </w:r>
      <w:r w:rsidR="007458B1">
        <w:rPr>
          <w:noProof/>
          <w:sz w:val="24"/>
          <w:szCs w:val="24"/>
        </w:rPr>
        <w:t>9</w:t>
      </w:r>
      <w:r w:rsidR="00B2065D" w:rsidRPr="006360B5">
        <w:rPr>
          <w:sz w:val="24"/>
          <w:szCs w:val="24"/>
        </w:rPr>
        <w:fldChar w:fldCharType="end"/>
      </w:r>
      <w:r w:rsidRPr="006360B5">
        <w:rPr>
          <w:sz w:val="24"/>
          <w:szCs w:val="24"/>
        </w:rPr>
        <w:t xml:space="preserve"> Kapitola 09 – Vnitřní správa, kapitálové příjmy</w:t>
      </w:r>
    </w:p>
    <w:p w:rsidR="00B81BD2" w:rsidRDefault="00E326C0" w:rsidP="006A784A">
      <w:pPr>
        <w:jc w:val="both"/>
      </w:pPr>
      <w:r w:rsidRPr="00E326C0">
        <w:rPr>
          <w:noProof/>
        </w:rPr>
        <w:drawing>
          <wp:inline distT="0" distB="0" distL="0" distR="0">
            <wp:extent cx="5785485" cy="631190"/>
            <wp:effectExtent l="0" t="0" r="5715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>Tato kapitola j</w:t>
      </w:r>
      <w:r w:rsidR="0044610D" w:rsidRPr="009552EB">
        <w:rPr>
          <w:sz w:val="24"/>
          <w:szCs w:val="24"/>
        </w:rPr>
        <w:t xml:space="preserve">e rozpočtována v celkové výši </w:t>
      </w:r>
      <w:r w:rsidR="00E326C0">
        <w:rPr>
          <w:sz w:val="24"/>
          <w:szCs w:val="24"/>
        </w:rPr>
        <w:t>11 560</w:t>
      </w:r>
      <w:r w:rsidR="003B4DBE">
        <w:rPr>
          <w:sz w:val="24"/>
          <w:szCs w:val="24"/>
        </w:rPr>
        <w:t xml:space="preserve"> 000</w:t>
      </w:r>
      <w:r w:rsidR="00FE6A2A" w:rsidRPr="009552EB">
        <w:rPr>
          <w:sz w:val="24"/>
          <w:szCs w:val="24"/>
        </w:rPr>
        <w:t xml:space="preserve"> </w:t>
      </w:r>
      <w:r w:rsidRPr="009552EB">
        <w:rPr>
          <w:sz w:val="24"/>
          <w:szCs w:val="24"/>
        </w:rPr>
        <w:t>Kč.</w:t>
      </w:r>
    </w:p>
    <w:p w:rsidR="00FE65DA" w:rsidRPr="009552EB" w:rsidRDefault="00417116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>Jedná se o posílení financování rozpočtu HČ</w:t>
      </w:r>
      <w:r w:rsidR="00380DB3" w:rsidRPr="009552EB">
        <w:rPr>
          <w:sz w:val="24"/>
          <w:szCs w:val="24"/>
        </w:rPr>
        <w:t xml:space="preserve"> z VHČ ve výši </w:t>
      </w:r>
      <w:r w:rsidR="00E326C0">
        <w:rPr>
          <w:sz w:val="24"/>
          <w:szCs w:val="24"/>
        </w:rPr>
        <w:t>11 560</w:t>
      </w:r>
      <w:r w:rsidR="003B4DBE">
        <w:rPr>
          <w:sz w:val="24"/>
          <w:szCs w:val="24"/>
        </w:rPr>
        <w:t xml:space="preserve"> 000</w:t>
      </w:r>
      <w:r w:rsidR="00A9735B" w:rsidRPr="009552EB">
        <w:rPr>
          <w:sz w:val="24"/>
          <w:szCs w:val="24"/>
        </w:rPr>
        <w:t xml:space="preserve"> Kč.</w:t>
      </w:r>
    </w:p>
    <w:p w:rsidR="00FE6A2A" w:rsidRPr="00001CE4" w:rsidRDefault="00C4319E" w:rsidP="006A784A">
      <w:pPr>
        <w:jc w:val="both"/>
      </w:pPr>
      <w:r>
        <w:br w:type="page"/>
      </w:r>
    </w:p>
    <w:p w:rsidR="00FE65DA" w:rsidRDefault="00FE65DA" w:rsidP="006A784A">
      <w:pPr>
        <w:pStyle w:val="Nadpis2"/>
        <w:jc w:val="both"/>
      </w:pPr>
      <w:bookmarkStart w:id="48" w:name="_Toc317112462"/>
      <w:bookmarkStart w:id="49" w:name="_Toc317113230"/>
      <w:bookmarkStart w:id="50" w:name="_Toc317117260"/>
      <w:bookmarkStart w:id="51" w:name="_Toc317112463"/>
      <w:bookmarkStart w:id="52" w:name="_Toc317113231"/>
      <w:bookmarkStart w:id="53" w:name="_Toc317117261"/>
      <w:bookmarkStart w:id="54" w:name="_Toc125832850"/>
      <w:bookmarkEnd w:id="48"/>
      <w:bookmarkEnd w:id="49"/>
      <w:bookmarkEnd w:id="50"/>
      <w:bookmarkEnd w:id="51"/>
      <w:bookmarkEnd w:id="52"/>
      <w:bookmarkEnd w:id="53"/>
      <w:r>
        <w:lastRenderedPageBreak/>
        <w:t>Výdaje</w:t>
      </w:r>
      <w:bookmarkEnd w:id="54"/>
    </w:p>
    <w:p w:rsidR="00FE65DA" w:rsidRPr="009552EB" w:rsidRDefault="00E326C0" w:rsidP="006A784A">
      <w:pPr>
        <w:jc w:val="both"/>
        <w:rPr>
          <w:sz w:val="24"/>
          <w:szCs w:val="24"/>
        </w:rPr>
      </w:pPr>
      <w:r>
        <w:rPr>
          <w:sz w:val="24"/>
          <w:szCs w:val="24"/>
        </w:rPr>
        <w:t>Do návrhu rozpočtu na rok 2023</w:t>
      </w:r>
      <w:r w:rsidR="00FE65DA" w:rsidRPr="009552EB">
        <w:rPr>
          <w:sz w:val="24"/>
          <w:szCs w:val="24"/>
        </w:rPr>
        <w:t xml:space="preserve"> byly zapracovány běžné a kapitálové výdaje v úhrnné výši </w:t>
      </w:r>
      <w:r w:rsidR="001D33A2">
        <w:rPr>
          <w:b/>
          <w:sz w:val="24"/>
          <w:szCs w:val="24"/>
        </w:rPr>
        <w:t>374 469 700</w:t>
      </w:r>
      <w:r w:rsidR="00B81BD2" w:rsidRPr="009552EB">
        <w:rPr>
          <w:b/>
          <w:sz w:val="24"/>
          <w:szCs w:val="24"/>
        </w:rPr>
        <w:t xml:space="preserve"> </w:t>
      </w:r>
      <w:r w:rsidR="00FE65DA" w:rsidRPr="009552EB">
        <w:rPr>
          <w:b/>
          <w:sz w:val="24"/>
          <w:szCs w:val="24"/>
        </w:rPr>
        <w:t>Kč.</w:t>
      </w:r>
    </w:p>
    <w:p w:rsidR="00FE65DA" w:rsidRDefault="00FE65DA" w:rsidP="006A784A">
      <w:pPr>
        <w:pStyle w:val="Nadpis3"/>
        <w:jc w:val="both"/>
      </w:pPr>
      <w:bookmarkStart w:id="55" w:name="_Toc125832851"/>
      <w:r>
        <w:t>Běžné výdaje</w:t>
      </w:r>
      <w:bookmarkEnd w:id="55"/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Rozpočet běžných výdajů je ve výši </w:t>
      </w:r>
      <w:r w:rsidR="001D33A2">
        <w:rPr>
          <w:b/>
          <w:sz w:val="24"/>
          <w:szCs w:val="24"/>
        </w:rPr>
        <w:t>108 249 100</w:t>
      </w:r>
      <w:r w:rsidRPr="009552EB">
        <w:rPr>
          <w:sz w:val="24"/>
          <w:szCs w:val="24"/>
        </w:rPr>
        <w:t xml:space="preserve"> Kč. Při zpracování návrhu rozpočtu běžných výdajů se vycházelo </w:t>
      </w:r>
      <w:r w:rsidR="00FE6A2A" w:rsidRPr="009552EB">
        <w:rPr>
          <w:sz w:val="24"/>
          <w:szCs w:val="24"/>
        </w:rPr>
        <w:t>z</w:t>
      </w:r>
      <w:r w:rsidR="001D33A2">
        <w:rPr>
          <w:sz w:val="24"/>
          <w:szCs w:val="24"/>
        </w:rPr>
        <w:t>e schváleného rozpočtu roku 2022</w:t>
      </w:r>
      <w:r w:rsidRPr="009552EB">
        <w:rPr>
          <w:sz w:val="24"/>
          <w:szCs w:val="24"/>
        </w:rPr>
        <w:t xml:space="preserve"> se zohledněním </w:t>
      </w:r>
      <w:r w:rsidR="00FE6A2A" w:rsidRPr="009552EB">
        <w:rPr>
          <w:sz w:val="24"/>
          <w:szCs w:val="24"/>
        </w:rPr>
        <w:t>očekávan</w:t>
      </w:r>
      <w:r w:rsidR="006360B5">
        <w:rPr>
          <w:sz w:val="24"/>
          <w:szCs w:val="24"/>
        </w:rPr>
        <w:t>ých</w:t>
      </w:r>
      <w:r w:rsidR="00FE6A2A" w:rsidRPr="009552EB">
        <w:rPr>
          <w:sz w:val="24"/>
          <w:szCs w:val="24"/>
        </w:rPr>
        <w:t xml:space="preserve"> skutečnost</w:t>
      </w:r>
      <w:r w:rsidR="006360B5">
        <w:rPr>
          <w:sz w:val="24"/>
          <w:szCs w:val="24"/>
        </w:rPr>
        <w:t>í</w:t>
      </w:r>
      <w:r w:rsidR="00497311">
        <w:rPr>
          <w:sz w:val="24"/>
          <w:szCs w:val="24"/>
        </w:rPr>
        <w:t xml:space="preserve"> roku 2022</w:t>
      </w:r>
      <w:r w:rsidRPr="009552EB">
        <w:rPr>
          <w:sz w:val="24"/>
          <w:szCs w:val="24"/>
        </w:rPr>
        <w:t xml:space="preserve">. </w:t>
      </w:r>
    </w:p>
    <w:p w:rsidR="00FE65DA" w:rsidRPr="009552EB" w:rsidRDefault="00FE65DA" w:rsidP="006A784A">
      <w:pPr>
        <w:pStyle w:val="Titulek"/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Tabulka </w:t>
      </w:r>
      <w:r w:rsidR="00B2065D" w:rsidRPr="009552EB">
        <w:rPr>
          <w:sz w:val="24"/>
          <w:szCs w:val="24"/>
        </w:rPr>
        <w:fldChar w:fldCharType="begin"/>
      </w:r>
      <w:r w:rsidRPr="009552EB">
        <w:rPr>
          <w:sz w:val="24"/>
          <w:szCs w:val="24"/>
        </w:rPr>
        <w:instrText xml:space="preserve"> SEQ Tabulka \* ARABIC </w:instrText>
      </w:r>
      <w:r w:rsidR="00B2065D" w:rsidRPr="009552EB">
        <w:rPr>
          <w:sz w:val="24"/>
          <w:szCs w:val="24"/>
        </w:rPr>
        <w:fldChar w:fldCharType="separate"/>
      </w:r>
      <w:r w:rsidR="007458B1">
        <w:rPr>
          <w:noProof/>
          <w:sz w:val="24"/>
          <w:szCs w:val="24"/>
        </w:rPr>
        <w:t>10</w:t>
      </w:r>
      <w:r w:rsidR="00B2065D" w:rsidRPr="009552EB">
        <w:rPr>
          <w:sz w:val="24"/>
          <w:szCs w:val="24"/>
        </w:rPr>
        <w:fldChar w:fldCharType="end"/>
      </w:r>
      <w:r w:rsidRPr="009552EB">
        <w:rPr>
          <w:sz w:val="24"/>
          <w:szCs w:val="24"/>
        </w:rPr>
        <w:t xml:space="preserve"> Kapitola 02</w:t>
      </w:r>
      <w:r w:rsidR="006360B5">
        <w:rPr>
          <w:sz w:val="24"/>
          <w:szCs w:val="24"/>
        </w:rPr>
        <w:t xml:space="preserve"> a 03</w:t>
      </w:r>
      <w:r w:rsidRPr="009552EB">
        <w:rPr>
          <w:sz w:val="24"/>
          <w:szCs w:val="24"/>
        </w:rPr>
        <w:t xml:space="preserve"> – Městská infrastruktura, běžné výdaje</w:t>
      </w:r>
    </w:p>
    <w:p w:rsidR="00FE65DA" w:rsidRPr="00A97AB1" w:rsidRDefault="001D33A2" w:rsidP="00036177">
      <w:pPr>
        <w:jc w:val="center"/>
      </w:pPr>
      <w:r w:rsidRPr="001D33A2">
        <w:rPr>
          <w:noProof/>
        </w:rPr>
        <w:drawing>
          <wp:inline distT="0" distB="0" distL="0" distR="0">
            <wp:extent cx="4604385" cy="1866900"/>
            <wp:effectExtent l="0" t="0" r="5715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>Tato kapitola je rozpočt</w:t>
      </w:r>
      <w:r w:rsidR="00E9089B" w:rsidRPr="009552EB">
        <w:rPr>
          <w:sz w:val="24"/>
          <w:szCs w:val="24"/>
        </w:rPr>
        <w:t xml:space="preserve">ována v celkové výši </w:t>
      </w:r>
      <w:r w:rsidR="001D33A2">
        <w:rPr>
          <w:sz w:val="24"/>
          <w:szCs w:val="24"/>
        </w:rPr>
        <w:t>25 613 9</w:t>
      </w:r>
      <w:r w:rsidR="004905E5">
        <w:rPr>
          <w:sz w:val="24"/>
          <w:szCs w:val="24"/>
        </w:rPr>
        <w:t>00</w:t>
      </w:r>
      <w:r w:rsidRPr="009552EB">
        <w:rPr>
          <w:sz w:val="24"/>
          <w:szCs w:val="24"/>
        </w:rPr>
        <w:t xml:space="preserve"> </w:t>
      </w:r>
      <w:r w:rsidR="00CB6577">
        <w:rPr>
          <w:sz w:val="24"/>
          <w:szCs w:val="24"/>
        </w:rPr>
        <w:t>Kč.</w:t>
      </w:r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b/>
          <w:sz w:val="24"/>
          <w:szCs w:val="24"/>
        </w:rPr>
        <w:t xml:space="preserve">Oddíl § 3745, 3722, </w:t>
      </w:r>
      <w:r w:rsidR="00036177" w:rsidRPr="009552EB">
        <w:rPr>
          <w:b/>
          <w:sz w:val="24"/>
          <w:szCs w:val="24"/>
        </w:rPr>
        <w:t xml:space="preserve">3421, </w:t>
      </w:r>
      <w:r w:rsidRPr="009552EB">
        <w:rPr>
          <w:b/>
          <w:sz w:val="24"/>
          <w:szCs w:val="24"/>
        </w:rPr>
        <w:t>2310</w:t>
      </w:r>
      <w:r w:rsidRPr="009552EB">
        <w:rPr>
          <w:sz w:val="24"/>
          <w:szCs w:val="24"/>
        </w:rPr>
        <w:t xml:space="preserve"> - výdaje na tento oddíl péče o vzhled obcí a veřejnou zeleň představují výdaje na činnost technické správy MČ </w:t>
      </w:r>
      <w:r w:rsidR="00CB6577">
        <w:rPr>
          <w:sz w:val="24"/>
          <w:szCs w:val="24"/>
        </w:rPr>
        <w:t>Praha-</w:t>
      </w:r>
      <w:r w:rsidRPr="009552EB">
        <w:rPr>
          <w:sz w:val="24"/>
          <w:szCs w:val="24"/>
        </w:rPr>
        <w:t>Čakovice. Velkou část z toho tvoří mzdy na pracovníky TS</w:t>
      </w:r>
      <w:r w:rsidR="00036177" w:rsidRPr="009552EB">
        <w:rPr>
          <w:sz w:val="24"/>
          <w:szCs w:val="24"/>
        </w:rPr>
        <w:t>. D</w:t>
      </w:r>
      <w:r w:rsidRPr="009552EB">
        <w:rPr>
          <w:sz w:val="24"/>
          <w:szCs w:val="24"/>
        </w:rPr>
        <w:t xml:space="preserve">ále </w:t>
      </w:r>
      <w:r w:rsidR="00036177" w:rsidRPr="009552EB">
        <w:rPr>
          <w:sz w:val="24"/>
          <w:szCs w:val="24"/>
        </w:rPr>
        <w:t>se jedná o</w:t>
      </w:r>
      <w:r w:rsidRPr="009552EB">
        <w:rPr>
          <w:sz w:val="24"/>
          <w:szCs w:val="24"/>
        </w:rPr>
        <w:t xml:space="preserve"> leasingové splátky,</w:t>
      </w:r>
      <w:r w:rsidR="00215705" w:rsidRPr="009552EB">
        <w:rPr>
          <w:color w:val="FF0000"/>
          <w:sz w:val="24"/>
          <w:szCs w:val="24"/>
        </w:rPr>
        <w:t xml:space="preserve"> </w:t>
      </w:r>
      <w:r w:rsidR="00215705" w:rsidRPr="009552EB">
        <w:rPr>
          <w:sz w:val="24"/>
          <w:szCs w:val="24"/>
        </w:rPr>
        <w:t>údržb</w:t>
      </w:r>
      <w:r w:rsidR="00CB6577">
        <w:rPr>
          <w:sz w:val="24"/>
          <w:szCs w:val="24"/>
        </w:rPr>
        <w:t>u</w:t>
      </w:r>
      <w:r w:rsidR="00215705" w:rsidRPr="009552EB">
        <w:rPr>
          <w:sz w:val="24"/>
          <w:szCs w:val="24"/>
        </w:rPr>
        <w:t xml:space="preserve"> parků a ostatních zelených ploch,</w:t>
      </w:r>
      <w:r w:rsidRPr="009552EB">
        <w:rPr>
          <w:sz w:val="24"/>
          <w:szCs w:val="24"/>
        </w:rPr>
        <w:t xml:space="preserve"> opravy či pojištění na vozy zajišťující úklid komunikací nebo údržbu v zimních měsících. </w:t>
      </w:r>
      <w:r w:rsidR="001D33A2">
        <w:rPr>
          <w:sz w:val="24"/>
          <w:szCs w:val="24"/>
        </w:rPr>
        <w:t xml:space="preserve">Dále to je i další fáze ošetření stromů v zámeckém parku ve výši 800 tis. Kč. </w:t>
      </w:r>
      <w:r w:rsidRPr="009552EB">
        <w:rPr>
          <w:sz w:val="24"/>
          <w:szCs w:val="24"/>
        </w:rPr>
        <w:t>S technickou správ</w:t>
      </w:r>
      <w:r w:rsidR="00986D9D" w:rsidRPr="009552EB">
        <w:rPr>
          <w:sz w:val="24"/>
          <w:szCs w:val="24"/>
        </w:rPr>
        <w:t>ou</w:t>
      </w:r>
      <w:r w:rsidRPr="009552EB">
        <w:rPr>
          <w:sz w:val="24"/>
          <w:szCs w:val="24"/>
        </w:rPr>
        <w:t xml:space="preserve"> souvisí i položka na sběr a svoz komunálního odpadu. Jsou to výdaje za deponování například trávy a zejména odpadu, který občané odevzdávají do sběrny v</w:t>
      </w:r>
      <w:r w:rsidR="00681059" w:rsidRPr="009552EB">
        <w:rPr>
          <w:sz w:val="24"/>
          <w:szCs w:val="24"/>
        </w:rPr>
        <w:t> ulici Na Barikádách</w:t>
      </w:r>
      <w:r w:rsidRPr="009552EB">
        <w:rPr>
          <w:sz w:val="24"/>
          <w:szCs w:val="24"/>
        </w:rPr>
        <w:t xml:space="preserve">. Toto sběrné místo totiž není zřízené Magistrátem HMP, tudíž náklady na jeho provoz a deponování odpadů </w:t>
      </w:r>
      <w:r w:rsidR="00CB6577">
        <w:rPr>
          <w:sz w:val="24"/>
          <w:szCs w:val="24"/>
        </w:rPr>
        <w:t>jsou</w:t>
      </w:r>
      <w:r w:rsidRPr="009552EB">
        <w:rPr>
          <w:sz w:val="24"/>
          <w:szCs w:val="24"/>
        </w:rPr>
        <w:t xml:space="preserve"> hrazen</w:t>
      </w:r>
      <w:r w:rsidR="00CB6577">
        <w:rPr>
          <w:sz w:val="24"/>
          <w:szCs w:val="24"/>
        </w:rPr>
        <w:t>y</w:t>
      </w:r>
      <w:r w:rsidRPr="009552EB">
        <w:rPr>
          <w:sz w:val="24"/>
          <w:szCs w:val="24"/>
        </w:rPr>
        <w:t xml:space="preserve"> z rozpočtu MČ. </w:t>
      </w:r>
      <w:r w:rsidR="00036177" w:rsidRPr="009552EB">
        <w:rPr>
          <w:sz w:val="24"/>
          <w:szCs w:val="24"/>
        </w:rPr>
        <w:t xml:space="preserve">V rámci ODPA 3421 je alokováno </w:t>
      </w:r>
      <w:r w:rsidR="001D33A2">
        <w:rPr>
          <w:sz w:val="24"/>
          <w:szCs w:val="24"/>
        </w:rPr>
        <w:t>518</w:t>
      </w:r>
      <w:r w:rsidR="004905E5">
        <w:rPr>
          <w:sz w:val="24"/>
          <w:szCs w:val="24"/>
        </w:rPr>
        <w:t xml:space="preserve"> tis.</w:t>
      </w:r>
      <w:r w:rsidR="00036177" w:rsidRPr="009552EB">
        <w:rPr>
          <w:sz w:val="24"/>
          <w:szCs w:val="24"/>
        </w:rPr>
        <w:t xml:space="preserve"> na rekonstrukci </w:t>
      </w:r>
      <w:r w:rsidR="004905E5">
        <w:rPr>
          <w:sz w:val="24"/>
          <w:szCs w:val="24"/>
        </w:rPr>
        <w:t>dětských</w:t>
      </w:r>
      <w:r w:rsidR="00036177" w:rsidRPr="009552EB">
        <w:rPr>
          <w:sz w:val="24"/>
          <w:szCs w:val="24"/>
        </w:rPr>
        <w:t xml:space="preserve"> hřišť</w:t>
      </w:r>
      <w:r w:rsidR="001E3580">
        <w:rPr>
          <w:sz w:val="24"/>
          <w:szCs w:val="24"/>
        </w:rPr>
        <w:t xml:space="preserve"> a studie na vybudování nových</w:t>
      </w:r>
      <w:r w:rsidR="00036177" w:rsidRPr="009552EB">
        <w:rPr>
          <w:sz w:val="24"/>
          <w:szCs w:val="24"/>
        </w:rPr>
        <w:t xml:space="preserve">. </w:t>
      </w:r>
      <w:r w:rsidRPr="009552EB">
        <w:rPr>
          <w:sz w:val="24"/>
          <w:szCs w:val="24"/>
        </w:rPr>
        <w:t>Výdaje na pitnou vodu se rozumí náklady související s údržbou p</w:t>
      </w:r>
      <w:r w:rsidR="00036177" w:rsidRPr="009552EB">
        <w:rPr>
          <w:sz w:val="24"/>
          <w:szCs w:val="24"/>
        </w:rPr>
        <w:t>rovozuschopnosti místních studní</w:t>
      </w:r>
      <w:r w:rsidRPr="009552EB">
        <w:rPr>
          <w:sz w:val="24"/>
          <w:szCs w:val="24"/>
        </w:rPr>
        <w:t>.</w:t>
      </w:r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b/>
          <w:sz w:val="24"/>
          <w:szCs w:val="24"/>
        </w:rPr>
        <w:t>Oddíl § 2241</w:t>
      </w:r>
      <w:r w:rsidRPr="009552EB">
        <w:rPr>
          <w:sz w:val="24"/>
          <w:szCs w:val="24"/>
        </w:rPr>
        <w:t xml:space="preserve"> – výdaji v tomto oddíle se rozumí náklady na údržbu zakoupené vlečky a zejména zabezpečení její provozuschopnosti</w:t>
      </w:r>
      <w:r w:rsidR="00CB6577">
        <w:rPr>
          <w:sz w:val="24"/>
          <w:szCs w:val="24"/>
        </w:rPr>
        <w:t>.</w:t>
      </w:r>
    </w:p>
    <w:p w:rsidR="001D33A2" w:rsidRDefault="00FE65DA" w:rsidP="006A784A">
      <w:pPr>
        <w:jc w:val="both"/>
        <w:rPr>
          <w:sz w:val="24"/>
          <w:szCs w:val="24"/>
        </w:rPr>
      </w:pPr>
      <w:r w:rsidRPr="009552EB">
        <w:rPr>
          <w:b/>
          <w:sz w:val="24"/>
          <w:szCs w:val="24"/>
        </w:rPr>
        <w:lastRenderedPageBreak/>
        <w:t>Oddíl § 2219</w:t>
      </w:r>
      <w:r w:rsidRPr="009552EB">
        <w:rPr>
          <w:sz w:val="24"/>
          <w:szCs w:val="24"/>
        </w:rPr>
        <w:t xml:space="preserve"> – ostatní záležitosti dopravních komunikací jsou výdaje související s dopravou, především její zabezpečení. Představují to zejména výdaje na</w:t>
      </w:r>
      <w:r w:rsidR="00BC4F72" w:rsidRPr="009552EB">
        <w:rPr>
          <w:sz w:val="24"/>
          <w:szCs w:val="24"/>
        </w:rPr>
        <w:t xml:space="preserve"> výstavbu cyklostezek, chodníků, parkovišť,</w:t>
      </w:r>
      <w:r w:rsidRPr="009552EB">
        <w:rPr>
          <w:sz w:val="24"/>
          <w:szCs w:val="24"/>
        </w:rPr>
        <w:t xml:space="preserve"> světel</w:t>
      </w:r>
      <w:r w:rsidR="00BC4F72" w:rsidRPr="009552EB">
        <w:rPr>
          <w:sz w:val="24"/>
          <w:szCs w:val="24"/>
        </w:rPr>
        <w:t>nou signalizaci, retardéry atd.</w:t>
      </w:r>
      <w:r w:rsidR="001E3580">
        <w:rPr>
          <w:sz w:val="24"/>
          <w:szCs w:val="24"/>
        </w:rPr>
        <w:t xml:space="preserve"> </w:t>
      </w:r>
    </w:p>
    <w:p w:rsidR="00597BE0" w:rsidRPr="009552EB" w:rsidRDefault="00597BE0" w:rsidP="006A784A">
      <w:pPr>
        <w:jc w:val="both"/>
        <w:rPr>
          <w:sz w:val="24"/>
          <w:szCs w:val="24"/>
        </w:rPr>
      </w:pPr>
      <w:r w:rsidRPr="009552EB">
        <w:rPr>
          <w:b/>
          <w:sz w:val="24"/>
          <w:szCs w:val="24"/>
        </w:rPr>
        <w:t>Oddíl § 2212</w:t>
      </w:r>
      <w:r w:rsidRPr="009552EB">
        <w:rPr>
          <w:sz w:val="24"/>
          <w:szCs w:val="24"/>
        </w:rPr>
        <w:t xml:space="preserve"> – silnice představují výdaje související s komunikacemi, které jsou v naší správě či nám náleží. Obsahuje náklady na pořízení posypového materiálu a také f</w:t>
      </w:r>
      <w:r w:rsidR="00822A9F">
        <w:rPr>
          <w:sz w:val="24"/>
          <w:szCs w:val="24"/>
        </w:rPr>
        <w:t>inance na běžnou opravu silnic</w:t>
      </w:r>
      <w:r w:rsidRPr="009552EB">
        <w:rPr>
          <w:sz w:val="24"/>
          <w:szCs w:val="24"/>
        </w:rPr>
        <w:t xml:space="preserve"> (např. výtluky). </w:t>
      </w:r>
    </w:p>
    <w:p w:rsidR="00FE65DA" w:rsidRPr="009552EB" w:rsidRDefault="00FE65DA" w:rsidP="006A784A">
      <w:pPr>
        <w:pStyle w:val="Titulek"/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Tabulka </w:t>
      </w:r>
      <w:r w:rsidR="00B2065D" w:rsidRPr="009552EB">
        <w:rPr>
          <w:sz w:val="24"/>
          <w:szCs w:val="24"/>
        </w:rPr>
        <w:fldChar w:fldCharType="begin"/>
      </w:r>
      <w:r w:rsidRPr="009552EB">
        <w:rPr>
          <w:sz w:val="24"/>
          <w:szCs w:val="24"/>
        </w:rPr>
        <w:instrText xml:space="preserve"> SEQ Tabulka \* ARABIC </w:instrText>
      </w:r>
      <w:r w:rsidR="00B2065D" w:rsidRPr="009552EB">
        <w:rPr>
          <w:sz w:val="24"/>
          <w:szCs w:val="24"/>
        </w:rPr>
        <w:fldChar w:fldCharType="separate"/>
      </w:r>
      <w:r w:rsidR="007458B1">
        <w:rPr>
          <w:noProof/>
          <w:sz w:val="24"/>
          <w:szCs w:val="24"/>
        </w:rPr>
        <w:t>11</w:t>
      </w:r>
      <w:r w:rsidR="00B2065D" w:rsidRPr="009552EB">
        <w:rPr>
          <w:sz w:val="24"/>
          <w:szCs w:val="24"/>
        </w:rPr>
        <w:fldChar w:fldCharType="end"/>
      </w:r>
      <w:r w:rsidRPr="009552EB">
        <w:rPr>
          <w:sz w:val="24"/>
          <w:szCs w:val="24"/>
        </w:rPr>
        <w:t xml:space="preserve"> Kapitola 04 – Školství,</w:t>
      </w:r>
      <w:r w:rsidR="00822A9F">
        <w:rPr>
          <w:sz w:val="24"/>
          <w:szCs w:val="24"/>
        </w:rPr>
        <w:t xml:space="preserve"> sport,</w:t>
      </w:r>
      <w:r w:rsidRPr="009552EB">
        <w:rPr>
          <w:sz w:val="24"/>
          <w:szCs w:val="24"/>
        </w:rPr>
        <w:t xml:space="preserve"> běžné výdaje</w:t>
      </w:r>
    </w:p>
    <w:p w:rsidR="00FE65DA" w:rsidRPr="00A97AB1" w:rsidRDefault="001D33A2" w:rsidP="00036177">
      <w:pPr>
        <w:jc w:val="center"/>
      </w:pPr>
      <w:r w:rsidRPr="001D33A2">
        <w:rPr>
          <w:noProof/>
        </w:rPr>
        <w:drawing>
          <wp:inline distT="0" distB="0" distL="0" distR="0">
            <wp:extent cx="4604385" cy="2536190"/>
            <wp:effectExtent l="0" t="0" r="5715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Tato kapitola je rozpočtována v celkové výši </w:t>
      </w:r>
      <w:r w:rsidR="001D33A2">
        <w:rPr>
          <w:sz w:val="24"/>
          <w:szCs w:val="24"/>
        </w:rPr>
        <w:t>26 964 0</w:t>
      </w:r>
      <w:r w:rsidR="00DE6FAC">
        <w:rPr>
          <w:sz w:val="24"/>
          <w:szCs w:val="24"/>
        </w:rPr>
        <w:t>00</w:t>
      </w:r>
      <w:r w:rsidR="00036177" w:rsidRPr="009552EB">
        <w:rPr>
          <w:sz w:val="24"/>
          <w:szCs w:val="24"/>
        </w:rPr>
        <w:t xml:space="preserve"> </w:t>
      </w:r>
      <w:r w:rsidRPr="009552EB">
        <w:rPr>
          <w:sz w:val="24"/>
          <w:szCs w:val="24"/>
        </w:rPr>
        <w:t>Kč.</w:t>
      </w:r>
    </w:p>
    <w:p w:rsidR="00DE6FAC" w:rsidRDefault="00FE65DA" w:rsidP="006A784A">
      <w:pPr>
        <w:jc w:val="both"/>
        <w:rPr>
          <w:sz w:val="24"/>
          <w:szCs w:val="24"/>
        </w:rPr>
      </w:pPr>
      <w:r w:rsidRPr="009552EB">
        <w:rPr>
          <w:b/>
          <w:sz w:val="24"/>
          <w:szCs w:val="24"/>
        </w:rPr>
        <w:t>Oddíl § 3111, 3113</w:t>
      </w:r>
      <w:r w:rsidR="00133926" w:rsidRPr="009552EB">
        <w:rPr>
          <w:b/>
          <w:sz w:val="24"/>
          <w:szCs w:val="24"/>
        </w:rPr>
        <w:t xml:space="preserve">, </w:t>
      </w:r>
      <w:r w:rsidR="00822A9F">
        <w:rPr>
          <w:b/>
          <w:sz w:val="24"/>
          <w:szCs w:val="24"/>
        </w:rPr>
        <w:t>3121</w:t>
      </w:r>
      <w:r w:rsidR="00133926" w:rsidRPr="009552EB">
        <w:rPr>
          <w:b/>
          <w:sz w:val="24"/>
          <w:szCs w:val="24"/>
        </w:rPr>
        <w:t xml:space="preserve">, </w:t>
      </w:r>
      <w:r w:rsidR="00822A9F">
        <w:rPr>
          <w:b/>
          <w:sz w:val="24"/>
          <w:szCs w:val="24"/>
        </w:rPr>
        <w:t xml:space="preserve">3231, </w:t>
      </w:r>
      <w:r w:rsidR="00133926" w:rsidRPr="009552EB">
        <w:rPr>
          <w:b/>
          <w:sz w:val="24"/>
          <w:szCs w:val="24"/>
        </w:rPr>
        <w:t>3233</w:t>
      </w:r>
      <w:r w:rsidR="00822A9F">
        <w:rPr>
          <w:b/>
          <w:sz w:val="24"/>
          <w:szCs w:val="24"/>
        </w:rPr>
        <w:t>, 3412, 3419</w:t>
      </w:r>
      <w:r w:rsidR="00597BE0" w:rsidRPr="009552EB">
        <w:rPr>
          <w:sz w:val="24"/>
          <w:szCs w:val="24"/>
        </w:rPr>
        <w:t xml:space="preserve"> – výdaje v celk</w:t>
      </w:r>
      <w:r w:rsidR="00111CE0" w:rsidRPr="009552EB">
        <w:rPr>
          <w:sz w:val="24"/>
          <w:szCs w:val="24"/>
        </w:rPr>
        <w:t xml:space="preserve">ové výši </w:t>
      </w:r>
      <w:r w:rsidR="00DE6FAC">
        <w:rPr>
          <w:sz w:val="24"/>
          <w:szCs w:val="24"/>
        </w:rPr>
        <w:t>2</w:t>
      </w:r>
      <w:r w:rsidR="001D33A2">
        <w:rPr>
          <w:sz w:val="24"/>
          <w:szCs w:val="24"/>
        </w:rPr>
        <w:t>1 953</w:t>
      </w:r>
      <w:r w:rsidR="004C4F48" w:rsidRPr="009552EB">
        <w:rPr>
          <w:sz w:val="24"/>
          <w:szCs w:val="24"/>
        </w:rPr>
        <w:t xml:space="preserve"> 000</w:t>
      </w:r>
      <w:r w:rsidRPr="009552EB">
        <w:rPr>
          <w:sz w:val="24"/>
          <w:szCs w:val="24"/>
        </w:rPr>
        <w:t xml:space="preserve"> Kč představují náklady na provoz </w:t>
      </w:r>
      <w:r w:rsidR="005872DF" w:rsidRPr="009552EB">
        <w:rPr>
          <w:sz w:val="24"/>
          <w:szCs w:val="24"/>
        </w:rPr>
        <w:t>základních, mateřských</w:t>
      </w:r>
      <w:r w:rsidRPr="009552EB">
        <w:rPr>
          <w:sz w:val="24"/>
          <w:szCs w:val="24"/>
        </w:rPr>
        <w:t xml:space="preserve"> škol</w:t>
      </w:r>
      <w:r w:rsidR="0070013C" w:rsidRPr="009552EB">
        <w:rPr>
          <w:sz w:val="24"/>
          <w:szCs w:val="24"/>
        </w:rPr>
        <w:t xml:space="preserve"> a sportovních zařízení v majetku obce</w:t>
      </w:r>
      <w:r w:rsidRPr="009552EB">
        <w:rPr>
          <w:sz w:val="24"/>
          <w:szCs w:val="24"/>
        </w:rPr>
        <w:t xml:space="preserve">. </w:t>
      </w:r>
      <w:r w:rsidR="008358E9" w:rsidRPr="009552EB">
        <w:rPr>
          <w:sz w:val="24"/>
          <w:szCs w:val="24"/>
        </w:rPr>
        <w:t>J</w:t>
      </w:r>
      <w:r w:rsidR="00DE6FAC">
        <w:rPr>
          <w:sz w:val="24"/>
          <w:szCs w:val="24"/>
        </w:rPr>
        <w:t xml:space="preserve">e </w:t>
      </w:r>
      <w:r w:rsidR="008358E9" w:rsidRPr="009552EB">
        <w:rPr>
          <w:sz w:val="24"/>
          <w:szCs w:val="24"/>
        </w:rPr>
        <w:t xml:space="preserve">zde </w:t>
      </w:r>
      <w:r w:rsidR="00DE6FAC">
        <w:rPr>
          <w:sz w:val="24"/>
          <w:szCs w:val="24"/>
        </w:rPr>
        <w:t>plánována další fáze</w:t>
      </w:r>
      <w:r w:rsidR="00021EF3" w:rsidRPr="009552EB">
        <w:rPr>
          <w:sz w:val="24"/>
          <w:szCs w:val="24"/>
        </w:rPr>
        <w:t xml:space="preserve"> </w:t>
      </w:r>
      <w:r w:rsidR="004C4F48" w:rsidRPr="009552EB">
        <w:rPr>
          <w:sz w:val="24"/>
          <w:szCs w:val="24"/>
        </w:rPr>
        <w:t>sanace krovu v</w:t>
      </w:r>
      <w:r w:rsidR="00021EF3" w:rsidRPr="009552EB">
        <w:rPr>
          <w:sz w:val="24"/>
          <w:szCs w:val="24"/>
        </w:rPr>
        <w:t> MŠ II v</w:t>
      </w:r>
      <w:r w:rsidR="00DE6FAC">
        <w:rPr>
          <w:sz w:val="24"/>
          <w:szCs w:val="24"/>
        </w:rPr>
        <w:t> </w:t>
      </w:r>
      <w:r w:rsidR="00021EF3" w:rsidRPr="009552EB">
        <w:rPr>
          <w:sz w:val="24"/>
          <w:szCs w:val="24"/>
        </w:rPr>
        <w:t>Třeboradicích</w:t>
      </w:r>
      <w:r w:rsidR="00DE6FAC">
        <w:rPr>
          <w:sz w:val="24"/>
          <w:szCs w:val="24"/>
        </w:rPr>
        <w:t xml:space="preserve">, </w:t>
      </w:r>
      <w:r w:rsidR="007C6F63">
        <w:rPr>
          <w:sz w:val="24"/>
          <w:szCs w:val="24"/>
        </w:rPr>
        <w:t xml:space="preserve">drobné opravy v MŠ a </w:t>
      </w:r>
      <w:r w:rsidR="004C4F48" w:rsidRPr="009552EB">
        <w:rPr>
          <w:sz w:val="24"/>
          <w:szCs w:val="24"/>
        </w:rPr>
        <w:t xml:space="preserve">servis VZT ve </w:t>
      </w:r>
      <w:r w:rsidR="00E850EF" w:rsidRPr="009552EB">
        <w:rPr>
          <w:sz w:val="24"/>
          <w:szCs w:val="24"/>
        </w:rPr>
        <w:t>školském</w:t>
      </w:r>
      <w:r w:rsidR="004C4F48" w:rsidRPr="009552EB">
        <w:rPr>
          <w:sz w:val="24"/>
          <w:szCs w:val="24"/>
        </w:rPr>
        <w:t xml:space="preserve"> zařízení </w:t>
      </w:r>
      <w:r w:rsidR="00E850EF" w:rsidRPr="009552EB">
        <w:rPr>
          <w:sz w:val="24"/>
          <w:szCs w:val="24"/>
        </w:rPr>
        <w:t>ve výši</w:t>
      </w:r>
      <w:r w:rsidR="00BC4F72" w:rsidRPr="009552EB">
        <w:rPr>
          <w:sz w:val="24"/>
          <w:szCs w:val="24"/>
        </w:rPr>
        <w:t xml:space="preserve"> </w:t>
      </w:r>
      <w:r w:rsidR="001D33A2">
        <w:rPr>
          <w:sz w:val="24"/>
          <w:szCs w:val="24"/>
        </w:rPr>
        <w:t>1 285 000</w:t>
      </w:r>
      <w:r w:rsidR="00BC4F72" w:rsidRPr="009552EB">
        <w:rPr>
          <w:sz w:val="24"/>
          <w:szCs w:val="24"/>
        </w:rPr>
        <w:t xml:space="preserve"> Kč</w:t>
      </w:r>
      <w:r w:rsidR="00021EF3" w:rsidRPr="009552EB">
        <w:rPr>
          <w:sz w:val="24"/>
          <w:szCs w:val="24"/>
        </w:rPr>
        <w:t xml:space="preserve">. </w:t>
      </w:r>
      <w:r w:rsidR="004C4F48" w:rsidRPr="009552EB">
        <w:rPr>
          <w:sz w:val="24"/>
          <w:szCs w:val="24"/>
        </w:rPr>
        <w:t xml:space="preserve">Součástí této kapitoly </w:t>
      </w:r>
      <w:r w:rsidR="00C60620">
        <w:rPr>
          <w:sz w:val="24"/>
          <w:szCs w:val="24"/>
        </w:rPr>
        <w:t>jsou dary pro místní gymnázium,</w:t>
      </w:r>
      <w:r w:rsidR="004C4F48" w:rsidRPr="009552EB">
        <w:rPr>
          <w:sz w:val="24"/>
          <w:szCs w:val="24"/>
        </w:rPr>
        <w:t xml:space="preserve"> </w:t>
      </w:r>
      <w:r w:rsidR="00CB6577">
        <w:rPr>
          <w:sz w:val="24"/>
          <w:szCs w:val="24"/>
        </w:rPr>
        <w:t>základní uměleckou školu</w:t>
      </w:r>
      <w:r w:rsidR="00C60620">
        <w:rPr>
          <w:sz w:val="24"/>
          <w:szCs w:val="24"/>
        </w:rPr>
        <w:t xml:space="preserve"> a střední odbornou školu</w:t>
      </w:r>
      <w:r w:rsidR="004C4F48" w:rsidRPr="009552EB">
        <w:rPr>
          <w:sz w:val="24"/>
          <w:szCs w:val="24"/>
        </w:rPr>
        <w:t xml:space="preserve">. </w:t>
      </w:r>
      <w:r w:rsidR="001D33A2">
        <w:rPr>
          <w:sz w:val="24"/>
          <w:szCs w:val="24"/>
        </w:rPr>
        <w:t>22</w:t>
      </w:r>
      <w:r w:rsidR="00270279" w:rsidRPr="009552EB">
        <w:rPr>
          <w:sz w:val="24"/>
          <w:szCs w:val="24"/>
        </w:rPr>
        <w:t>0</w:t>
      </w:r>
      <w:r w:rsidR="00402F9A" w:rsidRPr="009552EB">
        <w:rPr>
          <w:sz w:val="24"/>
          <w:szCs w:val="24"/>
        </w:rPr>
        <w:t xml:space="preserve"> 000 Kč </w:t>
      </w:r>
      <w:r w:rsidR="00036177" w:rsidRPr="009552EB">
        <w:rPr>
          <w:sz w:val="24"/>
          <w:szCs w:val="24"/>
        </w:rPr>
        <w:t xml:space="preserve">je určeno </w:t>
      </w:r>
      <w:r w:rsidR="00BC4F72" w:rsidRPr="009552EB">
        <w:rPr>
          <w:sz w:val="24"/>
          <w:szCs w:val="24"/>
        </w:rPr>
        <w:t>na</w:t>
      </w:r>
      <w:r w:rsidR="00681059" w:rsidRPr="009552EB">
        <w:rPr>
          <w:sz w:val="24"/>
          <w:szCs w:val="24"/>
        </w:rPr>
        <w:t xml:space="preserve"> provoz nízkoprahového centra</w:t>
      </w:r>
      <w:r w:rsidR="008358E9" w:rsidRPr="009552EB">
        <w:rPr>
          <w:sz w:val="24"/>
          <w:szCs w:val="24"/>
        </w:rPr>
        <w:t>.</w:t>
      </w:r>
      <w:r w:rsidR="00777550" w:rsidRPr="009552EB">
        <w:rPr>
          <w:sz w:val="24"/>
          <w:szCs w:val="24"/>
        </w:rPr>
        <w:t xml:space="preserve"> </w:t>
      </w:r>
      <w:r w:rsidR="00195A02" w:rsidRPr="009552EB">
        <w:rPr>
          <w:sz w:val="24"/>
          <w:szCs w:val="24"/>
        </w:rPr>
        <w:t>V </w:t>
      </w:r>
      <w:r w:rsidR="0070013C" w:rsidRPr="009552EB">
        <w:rPr>
          <w:sz w:val="24"/>
          <w:szCs w:val="24"/>
        </w:rPr>
        <w:t>ne</w:t>
      </w:r>
      <w:r w:rsidR="00195A02" w:rsidRPr="009552EB">
        <w:rPr>
          <w:sz w:val="24"/>
          <w:szCs w:val="24"/>
        </w:rPr>
        <w:t xml:space="preserve">poslední řadě je zde alokována částka ve výši </w:t>
      </w:r>
      <w:r w:rsidR="001D0210" w:rsidRPr="009552EB">
        <w:rPr>
          <w:sz w:val="24"/>
          <w:szCs w:val="24"/>
        </w:rPr>
        <w:t>2</w:t>
      </w:r>
      <w:r w:rsidR="001D33A2">
        <w:rPr>
          <w:sz w:val="24"/>
          <w:szCs w:val="24"/>
        </w:rPr>
        <w:t> 204 000</w:t>
      </w:r>
      <w:r w:rsidR="00681059" w:rsidRPr="009552EB">
        <w:rPr>
          <w:sz w:val="24"/>
          <w:szCs w:val="24"/>
        </w:rPr>
        <w:t xml:space="preserve"> </w:t>
      </w:r>
      <w:r w:rsidR="00BC4F72" w:rsidRPr="009552EB">
        <w:rPr>
          <w:sz w:val="24"/>
          <w:szCs w:val="24"/>
        </w:rPr>
        <w:t>Kč</w:t>
      </w:r>
      <w:r w:rsidR="00681059" w:rsidRPr="009552EB">
        <w:rPr>
          <w:sz w:val="24"/>
          <w:szCs w:val="24"/>
        </w:rPr>
        <w:t>, která představuje dotace a finanční výpomoci</w:t>
      </w:r>
      <w:r w:rsidR="00B9525D" w:rsidRPr="009552EB">
        <w:rPr>
          <w:sz w:val="24"/>
          <w:szCs w:val="24"/>
        </w:rPr>
        <w:t xml:space="preserve"> sportovním spolkům.</w:t>
      </w:r>
      <w:r w:rsidR="00036177" w:rsidRPr="009552EB">
        <w:rPr>
          <w:sz w:val="24"/>
          <w:szCs w:val="24"/>
        </w:rPr>
        <w:t xml:space="preserve"> </w:t>
      </w:r>
    </w:p>
    <w:p w:rsidR="00DE6FAC" w:rsidRDefault="00DE6FAC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65DA" w:rsidRPr="009552EB" w:rsidRDefault="00FE65DA" w:rsidP="006A784A">
      <w:pPr>
        <w:pStyle w:val="Titulek"/>
        <w:jc w:val="both"/>
        <w:rPr>
          <w:sz w:val="24"/>
          <w:szCs w:val="24"/>
        </w:rPr>
      </w:pPr>
      <w:r w:rsidRPr="009552EB">
        <w:rPr>
          <w:sz w:val="24"/>
          <w:szCs w:val="24"/>
        </w:rPr>
        <w:lastRenderedPageBreak/>
        <w:t xml:space="preserve">Tabulka </w:t>
      </w:r>
      <w:r w:rsidR="00B2065D" w:rsidRPr="009552EB">
        <w:rPr>
          <w:sz w:val="24"/>
          <w:szCs w:val="24"/>
        </w:rPr>
        <w:fldChar w:fldCharType="begin"/>
      </w:r>
      <w:r w:rsidRPr="009552EB">
        <w:rPr>
          <w:sz w:val="24"/>
          <w:szCs w:val="24"/>
        </w:rPr>
        <w:instrText xml:space="preserve"> SEQ Tabulka \* ARABIC </w:instrText>
      </w:r>
      <w:r w:rsidR="00B2065D" w:rsidRPr="009552EB">
        <w:rPr>
          <w:sz w:val="24"/>
          <w:szCs w:val="24"/>
        </w:rPr>
        <w:fldChar w:fldCharType="separate"/>
      </w:r>
      <w:r w:rsidR="007458B1">
        <w:rPr>
          <w:noProof/>
          <w:sz w:val="24"/>
          <w:szCs w:val="24"/>
        </w:rPr>
        <w:t>12</w:t>
      </w:r>
      <w:r w:rsidR="00B2065D" w:rsidRPr="009552EB">
        <w:rPr>
          <w:sz w:val="24"/>
          <w:szCs w:val="24"/>
        </w:rPr>
        <w:fldChar w:fldCharType="end"/>
      </w:r>
      <w:r w:rsidR="00822A9F">
        <w:rPr>
          <w:sz w:val="24"/>
          <w:szCs w:val="24"/>
        </w:rPr>
        <w:t xml:space="preserve"> Kapitola 06 – Kultura </w:t>
      </w:r>
      <w:r w:rsidRPr="009552EB">
        <w:rPr>
          <w:sz w:val="24"/>
          <w:szCs w:val="24"/>
        </w:rPr>
        <w:t>a cestovní ruch, běžné výdaje</w:t>
      </w:r>
    </w:p>
    <w:p w:rsidR="00FE65DA" w:rsidRPr="00A97AB1" w:rsidRDefault="00A014DF" w:rsidP="004C4F48">
      <w:pPr>
        <w:jc w:val="center"/>
      </w:pPr>
      <w:r w:rsidRPr="00A014DF">
        <w:rPr>
          <w:noProof/>
        </w:rPr>
        <w:drawing>
          <wp:inline distT="0" distB="0" distL="0" distR="0">
            <wp:extent cx="4604385" cy="1197610"/>
            <wp:effectExtent l="0" t="0" r="5715" b="254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Tato kapitola </w:t>
      </w:r>
      <w:r w:rsidR="00867966" w:rsidRPr="009552EB">
        <w:rPr>
          <w:sz w:val="24"/>
          <w:szCs w:val="24"/>
        </w:rPr>
        <w:t>je rozpočtována v celkové výši 3</w:t>
      </w:r>
      <w:r w:rsidR="00A014DF">
        <w:rPr>
          <w:sz w:val="24"/>
          <w:szCs w:val="24"/>
        </w:rPr>
        <w:t> 878 400</w:t>
      </w:r>
      <w:r w:rsidRPr="009552EB">
        <w:rPr>
          <w:sz w:val="24"/>
          <w:szCs w:val="24"/>
        </w:rPr>
        <w:t xml:space="preserve"> Kč.</w:t>
      </w:r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b/>
          <w:sz w:val="24"/>
          <w:szCs w:val="24"/>
        </w:rPr>
        <w:t>Oddíl § 3314</w:t>
      </w:r>
      <w:r w:rsidRPr="009552EB">
        <w:rPr>
          <w:sz w:val="24"/>
          <w:szCs w:val="24"/>
        </w:rPr>
        <w:t xml:space="preserve"> – představují výdaje na provoz místních knihoven</w:t>
      </w:r>
      <w:r w:rsidR="0044610D" w:rsidRPr="009552EB">
        <w:rPr>
          <w:sz w:val="24"/>
          <w:szCs w:val="24"/>
        </w:rPr>
        <w:t>,</w:t>
      </w:r>
      <w:r w:rsidRPr="009552EB">
        <w:rPr>
          <w:sz w:val="24"/>
          <w:szCs w:val="24"/>
        </w:rPr>
        <w:t xml:space="preserve"> jako jsou mzdy nebo energie</w:t>
      </w:r>
      <w:r w:rsidR="00215705" w:rsidRPr="009552EB">
        <w:rPr>
          <w:sz w:val="24"/>
          <w:szCs w:val="24"/>
        </w:rPr>
        <w:t>, nákup knih</w:t>
      </w:r>
      <w:r w:rsidR="0044610D" w:rsidRPr="009552EB">
        <w:rPr>
          <w:sz w:val="24"/>
          <w:szCs w:val="24"/>
        </w:rPr>
        <w:t>.</w:t>
      </w:r>
    </w:p>
    <w:p w:rsidR="002C565B" w:rsidRDefault="00FE65DA" w:rsidP="006A784A">
      <w:pPr>
        <w:jc w:val="both"/>
        <w:rPr>
          <w:sz w:val="24"/>
          <w:szCs w:val="24"/>
        </w:rPr>
      </w:pPr>
      <w:r w:rsidRPr="009552EB">
        <w:rPr>
          <w:b/>
          <w:sz w:val="24"/>
          <w:szCs w:val="24"/>
        </w:rPr>
        <w:t xml:space="preserve">Oddíl § 3319 </w:t>
      </w:r>
      <w:r w:rsidRPr="009552EB">
        <w:rPr>
          <w:sz w:val="24"/>
          <w:szCs w:val="24"/>
        </w:rPr>
        <w:t xml:space="preserve">– výdaje, prostřednictvím kterých </w:t>
      </w:r>
      <w:r w:rsidR="002C565B">
        <w:rPr>
          <w:sz w:val="24"/>
          <w:szCs w:val="24"/>
        </w:rPr>
        <w:t xml:space="preserve">MČ </w:t>
      </w:r>
      <w:r w:rsidRPr="009552EB">
        <w:rPr>
          <w:sz w:val="24"/>
          <w:szCs w:val="24"/>
        </w:rPr>
        <w:t>poskytuje dotace na provoz různých zájmových sdružení. Jedná se o sportovní, kulturní či sociální organizace.</w:t>
      </w:r>
      <w:r w:rsidR="00C05337" w:rsidRPr="009552EB">
        <w:rPr>
          <w:sz w:val="24"/>
          <w:szCs w:val="24"/>
        </w:rPr>
        <w:t xml:space="preserve"> </w:t>
      </w:r>
    </w:p>
    <w:p w:rsidR="00C05337" w:rsidRPr="009552EB" w:rsidRDefault="002C565B" w:rsidP="006A784A">
      <w:pPr>
        <w:jc w:val="both"/>
        <w:rPr>
          <w:sz w:val="24"/>
          <w:szCs w:val="24"/>
        </w:rPr>
      </w:pPr>
      <w:r w:rsidRPr="002C565B">
        <w:rPr>
          <w:b/>
          <w:bCs/>
          <w:sz w:val="24"/>
          <w:szCs w:val="24"/>
        </w:rPr>
        <w:t>O</w:t>
      </w:r>
      <w:r w:rsidR="00C05337" w:rsidRPr="002C565B">
        <w:rPr>
          <w:b/>
          <w:bCs/>
          <w:sz w:val="24"/>
          <w:szCs w:val="24"/>
        </w:rPr>
        <w:t>ddílu § 3399</w:t>
      </w:r>
      <w:r>
        <w:rPr>
          <w:sz w:val="24"/>
          <w:szCs w:val="24"/>
        </w:rPr>
        <w:t xml:space="preserve"> </w:t>
      </w:r>
      <w:r w:rsidRPr="009552EB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zde </w:t>
      </w:r>
      <w:r w:rsidR="008A21E9" w:rsidRPr="009552EB">
        <w:rPr>
          <w:sz w:val="24"/>
          <w:szCs w:val="24"/>
        </w:rPr>
        <w:t xml:space="preserve">jsou uvedeny </w:t>
      </w:r>
      <w:r>
        <w:rPr>
          <w:sz w:val="24"/>
          <w:szCs w:val="24"/>
        </w:rPr>
        <w:t xml:space="preserve">výdaje na </w:t>
      </w:r>
      <w:r w:rsidR="008A21E9" w:rsidRPr="009552EB">
        <w:rPr>
          <w:sz w:val="24"/>
          <w:szCs w:val="24"/>
        </w:rPr>
        <w:t xml:space="preserve">tradiční akce MČ, jako je </w:t>
      </w:r>
      <w:r w:rsidR="005872DF" w:rsidRPr="009552EB">
        <w:rPr>
          <w:sz w:val="24"/>
          <w:szCs w:val="24"/>
        </w:rPr>
        <w:t>Čakovické</w:t>
      </w:r>
      <w:r w:rsidR="008A21E9" w:rsidRPr="009552EB">
        <w:rPr>
          <w:sz w:val="24"/>
          <w:szCs w:val="24"/>
        </w:rPr>
        <w:t xml:space="preserve"> posvícení, setkání pedagogů či </w:t>
      </w:r>
      <w:r w:rsidR="00867966" w:rsidRPr="009552EB">
        <w:rPr>
          <w:sz w:val="24"/>
          <w:szCs w:val="24"/>
        </w:rPr>
        <w:t>kulturní č</w:t>
      </w:r>
      <w:r w:rsidR="007263F4" w:rsidRPr="009552EB">
        <w:rPr>
          <w:sz w:val="24"/>
          <w:szCs w:val="24"/>
        </w:rPr>
        <w:t xml:space="preserve">innost. Jsou zde také výdaje </w:t>
      </w:r>
      <w:r w:rsidR="00A014DF">
        <w:rPr>
          <w:sz w:val="24"/>
          <w:szCs w:val="24"/>
        </w:rPr>
        <w:t>513</w:t>
      </w:r>
      <w:r w:rsidR="004C4F48" w:rsidRPr="009552EB">
        <w:rPr>
          <w:sz w:val="24"/>
          <w:szCs w:val="24"/>
        </w:rPr>
        <w:t xml:space="preserve"> </w:t>
      </w:r>
      <w:r w:rsidR="008A21E9" w:rsidRPr="009552EB">
        <w:rPr>
          <w:sz w:val="24"/>
          <w:szCs w:val="24"/>
        </w:rPr>
        <w:t>tis. na provoz klubu seniorů</w:t>
      </w:r>
      <w:r w:rsidR="00A014DF">
        <w:rPr>
          <w:sz w:val="24"/>
          <w:szCs w:val="24"/>
        </w:rPr>
        <w:t xml:space="preserve"> </w:t>
      </w:r>
      <w:r w:rsidR="008A21E9" w:rsidRPr="009552EB">
        <w:rPr>
          <w:sz w:val="24"/>
          <w:szCs w:val="24"/>
        </w:rPr>
        <w:t xml:space="preserve">a výdaje ve výši </w:t>
      </w:r>
      <w:r w:rsidR="00A014DF">
        <w:rPr>
          <w:sz w:val="24"/>
          <w:szCs w:val="24"/>
        </w:rPr>
        <w:t>793</w:t>
      </w:r>
      <w:r w:rsidR="008A21E9" w:rsidRPr="009552EB">
        <w:rPr>
          <w:sz w:val="24"/>
          <w:szCs w:val="24"/>
        </w:rPr>
        <w:t xml:space="preserve"> tis. na sociální výdaje (v</w:t>
      </w:r>
      <w:r w:rsidR="00BC4F72" w:rsidRPr="009552EB">
        <w:rPr>
          <w:sz w:val="24"/>
          <w:szCs w:val="24"/>
        </w:rPr>
        <w:t xml:space="preserve">ítání občánků, jubilea </w:t>
      </w:r>
      <w:r w:rsidR="008A21E9" w:rsidRPr="009552EB">
        <w:rPr>
          <w:sz w:val="24"/>
          <w:szCs w:val="24"/>
        </w:rPr>
        <w:t>a benefiční poukázky)</w:t>
      </w:r>
      <w:r>
        <w:rPr>
          <w:sz w:val="24"/>
          <w:szCs w:val="24"/>
        </w:rPr>
        <w:t>. Částku 200 tis. poskytne MČ formou daru kostelu Sv. Remigia</w:t>
      </w:r>
      <w:r w:rsidR="00F45226">
        <w:rPr>
          <w:sz w:val="24"/>
          <w:szCs w:val="24"/>
        </w:rPr>
        <w:t>.</w:t>
      </w:r>
    </w:p>
    <w:p w:rsidR="00FE65DA" w:rsidRPr="009552EB" w:rsidRDefault="00FE65DA" w:rsidP="006A784A">
      <w:pPr>
        <w:pStyle w:val="Titulek"/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Tabulka </w:t>
      </w:r>
      <w:r w:rsidR="00B2065D" w:rsidRPr="009552EB">
        <w:rPr>
          <w:sz w:val="24"/>
          <w:szCs w:val="24"/>
        </w:rPr>
        <w:fldChar w:fldCharType="begin"/>
      </w:r>
      <w:r w:rsidRPr="009552EB">
        <w:rPr>
          <w:sz w:val="24"/>
          <w:szCs w:val="24"/>
        </w:rPr>
        <w:instrText xml:space="preserve"> SEQ Tabulka \* ARABIC </w:instrText>
      </w:r>
      <w:r w:rsidR="00B2065D" w:rsidRPr="009552EB">
        <w:rPr>
          <w:sz w:val="24"/>
          <w:szCs w:val="24"/>
        </w:rPr>
        <w:fldChar w:fldCharType="separate"/>
      </w:r>
      <w:r w:rsidR="007458B1">
        <w:rPr>
          <w:noProof/>
          <w:sz w:val="24"/>
          <w:szCs w:val="24"/>
        </w:rPr>
        <w:t>13</w:t>
      </w:r>
      <w:r w:rsidR="00B2065D" w:rsidRPr="009552EB">
        <w:rPr>
          <w:sz w:val="24"/>
          <w:szCs w:val="24"/>
        </w:rPr>
        <w:fldChar w:fldCharType="end"/>
      </w:r>
      <w:r w:rsidRPr="009552EB">
        <w:rPr>
          <w:sz w:val="24"/>
          <w:szCs w:val="24"/>
        </w:rPr>
        <w:t xml:space="preserve"> Kapitola 07 – Bezpečnost, běžné výdaje</w:t>
      </w:r>
    </w:p>
    <w:p w:rsidR="008F161F" w:rsidRDefault="00A014DF" w:rsidP="004C4F48">
      <w:pPr>
        <w:jc w:val="center"/>
      </w:pPr>
      <w:r w:rsidRPr="00A014DF">
        <w:rPr>
          <w:noProof/>
        </w:rPr>
        <w:drawing>
          <wp:inline distT="0" distB="0" distL="0" distR="0">
            <wp:extent cx="4604385" cy="691515"/>
            <wp:effectExtent l="0" t="0" r="5715" b="0"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Tato kapitola je rozpočtována v celkové výši </w:t>
      </w:r>
      <w:r w:rsidR="00A014DF">
        <w:rPr>
          <w:sz w:val="24"/>
          <w:szCs w:val="24"/>
        </w:rPr>
        <w:t>5</w:t>
      </w:r>
      <w:r w:rsidR="003E47A3">
        <w:rPr>
          <w:sz w:val="24"/>
          <w:szCs w:val="24"/>
        </w:rPr>
        <w:t>00 000</w:t>
      </w:r>
      <w:r w:rsidRPr="009552EB">
        <w:rPr>
          <w:sz w:val="24"/>
          <w:szCs w:val="24"/>
        </w:rPr>
        <w:t xml:space="preserve"> Kč.</w:t>
      </w:r>
    </w:p>
    <w:p w:rsidR="003E47A3" w:rsidRDefault="00FE65DA" w:rsidP="007C6F63">
      <w:pPr>
        <w:jc w:val="both"/>
        <w:rPr>
          <w:sz w:val="24"/>
          <w:szCs w:val="24"/>
        </w:rPr>
      </w:pPr>
      <w:r w:rsidRPr="009552EB">
        <w:rPr>
          <w:b/>
          <w:sz w:val="24"/>
          <w:szCs w:val="24"/>
        </w:rPr>
        <w:t>Oddíl § 5512</w:t>
      </w:r>
      <w:r w:rsidRPr="009552EB">
        <w:rPr>
          <w:sz w:val="24"/>
          <w:szCs w:val="24"/>
        </w:rPr>
        <w:t xml:space="preserve"> – představují výdaje na financování jednotky sboru dobrovolných hasičů MČ </w:t>
      </w:r>
      <w:r w:rsidR="00A13832">
        <w:rPr>
          <w:sz w:val="24"/>
          <w:szCs w:val="24"/>
        </w:rPr>
        <w:t>Praha-</w:t>
      </w:r>
      <w:r w:rsidRPr="009552EB">
        <w:rPr>
          <w:sz w:val="24"/>
          <w:szCs w:val="24"/>
        </w:rPr>
        <w:t xml:space="preserve">Čakovice. Dle zákona je obec </w:t>
      </w:r>
      <w:r w:rsidR="00C05337" w:rsidRPr="009552EB">
        <w:rPr>
          <w:sz w:val="24"/>
          <w:szCs w:val="24"/>
        </w:rPr>
        <w:t xml:space="preserve">či městská </w:t>
      </w:r>
      <w:r w:rsidRPr="009552EB">
        <w:rPr>
          <w:sz w:val="24"/>
          <w:szCs w:val="24"/>
        </w:rPr>
        <w:t>část povinna mít zřízenou jednotku požární ochrany nebo mít tuto ochranu zajištěnou prostřednictvím smlouvy s jednotkou jinou.</w:t>
      </w:r>
    </w:p>
    <w:p w:rsidR="00FE65DA" w:rsidRPr="009552EB" w:rsidRDefault="00FE65DA" w:rsidP="006A784A">
      <w:pPr>
        <w:pStyle w:val="Titulek"/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Tabulka </w:t>
      </w:r>
      <w:r w:rsidR="00B2065D" w:rsidRPr="009552EB">
        <w:rPr>
          <w:sz w:val="24"/>
          <w:szCs w:val="24"/>
        </w:rPr>
        <w:fldChar w:fldCharType="begin"/>
      </w:r>
      <w:r w:rsidRPr="009552EB">
        <w:rPr>
          <w:sz w:val="24"/>
          <w:szCs w:val="24"/>
        </w:rPr>
        <w:instrText xml:space="preserve"> SEQ Tabulka \* ARABIC </w:instrText>
      </w:r>
      <w:r w:rsidR="00B2065D" w:rsidRPr="009552EB">
        <w:rPr>
          <w:sz w:val="24"/>
          <w:szCs w:val="24"/>
        </w:rPr>
        <w:fldChar w:fldCharType="separate"/>
      </w:r>
      <w:r w:rsidR="007458B1">
        <w:rPr>
          <w:noProof/>
          <w:sz w:val="24"/>
          <w:szCs w:val="24"/>
        </w:rPr>
        <w:t>14</w:t>
      </w:r>
      <w:r w:rsidR="00B2065D" w:rsidRPr="009552EB">
        <w:rPr>
          <w:sz w:val="24"/>
          <w:szCs w:val="24"/>
        </w:rPr>
        <w:fldChar w:fldCharType="end"/>
      </w:r>
      <w:r w:rsidRPr="009552EB">
        <w:rPr>
          <w:sz w:val="24"/>
          <w:szCs w:val="24"/>
        </w:rPr>
        <w:t xml:space="preserve"> Kapitola 08 – Hospodářství, běžné výdaje</w:t>
      </w:r>
    </w:p>
    <w:p w:rsidR="00FE65DA" w:rsidRPr="00C51834" w:rsidRDefault="00A014DF" w:rsidP="004C4F48">
      <w:pPr>
        <w:jc w:val="center"/>
      </w:pPr>
      <w:r w:rsidRPr="00A014DF">
        <w:rPr>
          <w:noProof/>
        </w:rPr>
        <w:drawing>
          <wp:inline distT="0" distB="0" distL="0" distR="0">
            <wp:extent cx="4604385" cy="870585"/>
            <wp:effectExtent l="0" t="0" r="5715" b="5715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337" w:rsidRPr="009552EB" w:rsidRDefault="00C05337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>Tato kapitola j</w:t>
      </w:r>
      <w:r w:rsidR="00867966" w:rsidRPr="009552EB">
        <w:rPr>
          <w:sz w:val="24"/>
          <w:szCs w:val="24"/>
        </w:rPr>
        <w:t>e rozpo</w:t>
      </w:r>
      <w:r w:rsidR="00A014DF">
        <w:rPr>
          <w:sz w:val="24"/>
          <w:szCs w:val="24"/>
        </w:rPr>
        <w:t>čtována v celkové výši 2</w:t>
      </w:r>
      <w:r w:rsidR="004C4F48" w:rsidRPr="009552EB">
        <w:rPr>
          <w:sz w:val="24"/>
          <w:szCs w:val="24"/>
        </w:rPr>
        <w:t> 120 000</w:t>
      </w:r>
      <w:r w:rsidRPr="009552EB">
        <w:rPr>
          <w:sz w:val="24"/>
          <w:szCs w:val="24"/>
        </w:rPr>
        <w:t xml:space="preserve"> Kč.</w:t>
      </w:r>
    </w:p>
    <w:p w:rsidR="002C45B0" w:rsidRPr="009552EB" w:rsidRDefault="005314B5" w:rsidP="006A784A">
      <w:pPr>
        <w:jc w:val="both"/>
        <w:rPr>
          <w:sz w:val="24"/>
          <w:szCs w:val="24"/>
        </w:rPr>
      </w:pPr>
      <w:r w:rsidRPr="009552EB">
        <w:rPr>
          <w:b/>
          <w:sz w:val="24"/>
          <w:szCs w:val="24"/>
        </w:rPr>
        <w:lastRenderedPageBreak/>
        <w:t>Oddíl § 3613</w:t>
      </w:r>
      <w:r w:rsidRPr="009552EB">
        <w:rPr>
          <w:sz w:val="24"/>
          <w:szCs w:val="24"/>
        </w:rPr>
        <w:t xml:space="preserve"> </w:t>
      </w:r>
      <w:r w:rsidR="00A13832" w:rsidRPr="009552EB">
        <w:rPr>
          <w:sz w:val="24"/>
          <w:szCs w:val="24"/>
        </w:rPr>
        <w:t xml:space="preserve">– </w:t>
      </w:r>
      <w:r w:rsidR="00A13832">
        <w:rPr>
          <w:sz w:val="24"/>
          <w:szCs w:val="24"/>
        </w:rPr>
        <w:t>spadá</w:t>
      </w:r>
      <w:r w:rsidRPr="009552EB">
        <w:rPr>
          <w:sz w:val="24"/>
          <w:szCs w:val="24"/>
        </w:rPr>
        <w:t xml:space="preserve"> pod O</w:t>
      </w:r>
      <w:r w:rsidR="00BC4F72" w:rsidRPr="009552EB">
        <w:rPr>
          <w:sz w:val="24"/>
          <w:szCs w:val="24"/>
        </w:rPr>
        <w:t>BH</w:t>
      </w:r>
      <w:r w:rsidR="00C05337" w:rsidRPr="009552EB">
        <w:rPr>
          <w:sz w:val="24"/>
          <w:szCs w:val="24"/>
        </w:rPr>
        <w:t>S</w:t>
      </w:r>
      <w:r w:rsidRPr="009552EB">
        <w:rPr>
          <w:sz w:val="24"/>
          <w:szCs w:val="24"/>
        </w:rPr>
        <w:t xml:space="preserve">B </w:t>
      </w:r>
      <w:r w:rsidR="00A13832">
        <w:rPr>
          <w:sz w:val="24"/>
          <w:szCs w:val="24"/>
        </w:rPr>
        <w:t xml:space="preserve">- </w:t>
      </w:r>
      <w:r w:rsidRPr="009552EB">
        <w:rPr>
          <w:sz w:val="24"/>
          <w:szCs w:val="24"/>
        </w:rPr>
        <w:t xml:space="preserve">opravy nemovitostí, které neslouží k pronájmu, jsou financovány z hlavní činnosti. </w:t>
      </w:r>
      <w:r w:rsidR="00A13832">
        <w:rPr>
          <w:sz w:val="24"/>
          <w:szCs w:val="24"/>
        </w:rPr>
        <w:t>Je zde i</w:t>
      </w:r>
      <w:r w:rsidR="00867966" w:rsidRPr="009552EB">
        <w:rPr>
          <w:sz w:val="24"/>
          <w:szCs w:val="24"/>
        </w:rPr>
        <w:t xml:space="preserve"> rezerva</w:t>
      </w:r>
      <w:r w:rsidRPr="009552EB">
        <w:rPr>
          <w:sz w:val="24"/>
          <w:szCs w:val="24"/>
        </w:rPr>
        <w:t xml:space="preserve"> na odstranění případných havárií, poškozených střec</w:t>
      </w:r>
      <w:r w:rsidR="00374784" w:rsidRPr="009552EB">
        <w:rPr>
          <w:sz w:val="24"/>
          <w:szCs w:val="24"/>
        </w:rPr>
        <w:t xml:space="preserve">h, </w:t>
      </w:r>
      <w:r w:rsidR="00A13832">
        <w:rPr>
          <w:sz w:val="24"/>
          <w:szCs w:val="24"/>
        </w:rPr>
        <w:t xml:space="preserve">na </w:t>
      </w:r>
      <w:r w:rsidR="00374784" w:rsidRPr="009552EB">
        <w:rPr>
          <w:sz w:val="24"/>
          <w:szCs w:val="24"/>
        </w:rPr>
        <w:t>oprav</w:t>
      </w:r>
      <w:r w:rsidR="00A13832">
        <w:rPr>
          <w:sz w:val="24"/>
          <w:szCs w:val="24"/>
        </w:rPr>
        <w:t>u</w:t>
      </w:r>
      <w:r w:rsidR="00374784" w:rsidRPr="009552EB">
        <w:rPr>
          <w:sz w:val="24"/>
          <w:szCs w:val="24"/>
        </w:rPr>
        <w:t xml:space="preserve"> elektroinstalací atd.</w:t>
      </w:r>
    </w:p>
    <w:p w:rsidR="004C4F48" w:rsidRPr="009552EB" w:rsidRDefault="004C4F48" w:rsidP="004C4F48">
      <w:pPr>
        <w:jc w:val="both"/>
        <w:rPr>
          <w:sz w:val="24"/>
          <w:szCs w:val="24"/>
        </w:rPr>
      </w:pPr>
      <w:r w:rsidRPr="009552EB">
        <w:rPr>
          <w:b/>
          <w:sz w:val="24"/>
          <w:szCs w:val="24"/>
        </w:rPr>
        <w:t>Oddíl § 3632</w:t>
      </w:r>
      <w:r w:rsidRPr="009552EB">
        <w:rPr>
          <w:sz w:val="24"/>
          <w:szCs w:val="24"/>
        </w:rPr>
        <w:t xml:space="preserve"> </w:t>
      </w:r>
      <w:r w:rsidR="00A13832" w:rsidRPr="009552EB">
        <w:rPr>
          <w:sz w:val="24"/>
          <w:szCs w:val="24"/>
        </w:rPr>
        <w:t xml:space="preserve">– </w:t>
      </w:r>
      <w:r w:rsidR="00A13832">
        <w:rPr>
          <w:sz w:val="24"/>
          <w:szCs w:val="24"/>
        </w:rPr>
        <w:t xml:space="preserve">tvoří </w:t>
      </w:r>
      <w:r w:rsidRPr="009552EB">
        <w:rPr>
          <w:sz w:val="24"/>
          <w:szCs w:val="24"/>
        </w:rPr>
        <w:t xml:space="preserve">výdaje na sociální pohřby. </w:t>
      </w:r>
    </w:p>
    <w:p w:rsidR="00FE65DA" w:rsidRPr="009552EB" w:rsidRDefault="00FE65DA" w:rsidP="006A784A">
      <w:pPr>
        <w:pStyle w:val="Titulek"/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Tabulka </w:t>
      </w:r>
      <w:r w:rsidR="00B2065D" w:rsidRPr="009552EB">
        <w:rPr>
          <w:sz w:val="24"/>
          <w:szCs w:val="24"/>
        </w:rPr>
        <w:fldChar w:fldCharType="begin"/>
      </w:r>
      <w:r w:rsidRPr="009552EB">
        <w:rPr>
          <w:sz w:val="24"/>
          <w:szCs w:val="24"/>
        </w:rPr>
        <w:instrText xml:space="preserve"> SEQ Tabulka \* ARABIC </w:instrText>
      </w:r>
      <w:r w:rsidR="00B2065D" w:rsidRPr="009552EB">
        <w:rPr>
          <w:sz w:val="24"/>
          <w:szCs w:val="24"/>
        </w:rPr>
        <w:fldChar w:fldCharType="separate"/>
      </w:r>
      <w:r w:rsidR="007458B1">
        <w:rPr>
          <w:noProof/>
          <w:sz w:val="24"/>
          <w:szCs w:val="24"/>
        </w:rPr>
        <w:t>15</w:t>
      </w:r>
      <w:r w:rsidR="00B2065D" w:rsidRPr="009552EB">
        <w:rPr>
          <w:sz w:val="24"/>
          <w:szCs w:val="24"/>
        </w:rPr>
        <w:fldChar w:fldCharType="end"/>
      </w:r>
      <w:r w:rsidRPr="009552EB">
        <w:rPr>
          <w:sz w:val="24"/>
          <w:szCs w:val="24"/>
        </w:rPr>
        <w:t xml:space="preserve"> Kapitola 09 – Vnitřní správa, běžné výdaje</w:t>
      </w:r>
    </w:p>
    <w:p w:rsidR="00C05337" w:rsidRDefault="00A014DF" w:rsidP="00867747">
      <w:pPr>
        <w:jc w:val="center"/>
      </w:pPr>
      <w:r w:rsidRPr="00A014DF">
        <w:rPr>
          <w:noProof/>
        </w:rPr>
        <w:drawing>
          <wp:inline distT="0" distB="0" distL="0" distR="0">
            <wp:extent cx="4604385" cy="859790"/>
            <wp:effectExtent l="0" t="0" r="5715" b="0"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Tato kapitola je rozpočtována v celkové výši </w:t>
      </w:r>
      <w:r w:rsidR="00A014DF">
        <w:rPr>
          <w:sz w:val="24"/>
          <w:szCs w:val="24"/>
        </w:rPr>
        <w:t>39 762 8</w:t>
      </w:r>
      <w:r w:rsidR="003E47A3">
        <w:rPr>
          <w:sz w:val="24"/>
          <w:szCs w:val="24"/>
        </w:rPr>
        <w:t>00</w:t>
      </w:r>
      <w:r w:rsidRPr="009552EB">
        <w:rPr>
          <w:sz w:val="24"/>
          <w:szCs w:val="24"/>
        </w:rPr>
        <w:t xml:space="preserve"> Kč.</w:t>
      </w:r>
    </w:p>
    <w:p w:rsidR="00867747" w:rsidRPr="009552EB" w:rsidRDefault="00867747" w:rsidP="00867747">
      <w:pPr>
        <w:jc w:val="both"/>
        <w:rPr>
          <w:sz w:val="24"/>
          <w:szCs w:val="24"/>
        </w:rPr>
      </w:pPr>
      <w:r w:rsidRPr="009552EB">
        <w:rPr>
          <w:b/>
          <w:sz w:val="24"/>
          <w:szCs w:val="24"/>
        </w:rPr>
        <w:t>Oddíl §6112</w:t>
      </w:r>
      <w:r w:rsidRPr="009552EB">
        <w:rPr>
          <w:sz w:val="24"/>
          <w:szCs w:val="24"/>
        </w:rPr>
        <w:t xml:space="preserve"> </w:t>
      </w:r>
      <w:r w:rsidR="00A548C8">
        <w:rPr>
          <w:sz w:val="24"/>
          <w:szCs w:val="24"/>
        </w:rPr>
        <w:t>–</w:t>
      </w:r>
      <w:r w:rsidRPr="009552EB">
        <w:rPr>
          <w:sz w:val="24"/>
          <w:szCs w:val="24"/>
        </w:rPr>
        <w:t xml:space="preserve"> </w:t>
      </w:r>
      <w:r w:rsidR="00A548C8">
        <w:rPr>
          <w:sz w:val="24"/>
          <w:szCs w:val="24"/>
        </w:rPr>
        <w:t xml:space="preserve">tvoří </w:t>
      </w:r>
      <w:r w:rsidRPr="009552EB">
        <w:rPr>
          <w:sz w:val="24"/>
          <w:szCs w:val="24"/>
        </w:rPr>
        <w:t>výdaje na zastupitelstva obcí</w:t>
      </w:r>
      <w:r w:rsidR="00A548C8">
        <w:rPr>
          <w:sz w:val="24"/>
          <w:szCs w:val="24"/>
        </w:rPr>
        <w:t>.</w:t>
      </w:r>
    </w:p>
    <w:p w:rsidR="004C4F48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b/>
          <w:sz w:val="24"/>
          <w:szCs w:val="24"/>
        </w:rPr>
        <w:t>Oddíl § 6171</w:t>
      </w:r>
      <w:r w:rsidRPr="009552EB">
        <w:rPr>
          <w:sz w:val="24"/>
          <w:szCs w:val="24"/>
        </w:rPr>
        <w:t xml:space="preserve"> – zahrnuje veškeré výdaje související s činností vnitřní správy, respektive úřadu MČ </w:t>
      </w:r>
      <w:r w:rsidR="00A548C8">
        <w:rPr>
          <w:sz w:val="24"/>
          <w:szCs w:val="24"/>
        </w:rPr>
        <w:t>Praha-</w:t>
      </w:r>
      <w:r w:rsidRPr="009552EB">
        <w:rPr>
          <w:sz w:val="24"/>
          <w:szCs w:val="24"/>
        </w:rPr>
        <w:t>Čakovice. Velkou část tvoří mzdové náklady</w:t>
      </w:r>
      <w:r w:rsidR="004C4F48" w:rsidRPr="009552EB">
        <w:rPr>
          <w:sz w:val="24"/>
          <w:szCs w:val="24"/>
        </w:rPr>
        <w:t xml:space="preserve">, </w:t>
      </w:r>
      <w:r w:rsidRPr="009552EB">
        <w:rPr>
          <w:sz w:val="24"/>
          <w:szCs w:val="24"/>
        </w:rPr>
        <w:t xml:space="preserve">administrativní výdaje, časopis MČ či softwarové a IT vybavení. </w:t>
      </w:r>
    </w:p>
    <w:p w:rsidR="00FE65DA" w:rsidRPr="009552EB" w:rsidRDefault="00FE65DA" w:rsidP="006A784A">
      <w:pPr>
        <w:pStyle w:val="Titulek"/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Tabulka </w:t>
      </w:r>
      <w:r w:rsidR="00B2065D" w:rsidRPr="009552EB">
        <w:rPr>
          <w:sz w:val="24"/>
          <w:szCs w:val="24"/>
        </w:rPr>
        <w:fldChar w:fldCharType="begin"/>
      </w:r>
      <w:r w:rsidRPr="009552EB">
        <w:rPr>
          <w:sz w:val="24"/>
          <w:szCs w:val="24"/>
        </w:rPr>
        <w:instrText xml:space="preserve"> SEQ Tabulka \* ARABIC </w:instrText>
      </w:r>
      <w:r w:rsidR="00B2065D" w:rsidRPr="009552EB">
        <w:rPr>
          <w:sz w:val="24"/>
          <w:szCs w:val="24"/>
        </w:rPr>
        <w:fldChar w:fldCharType="separate"/>
      </w:r>
      <w:r w:rsidR="007458B1">
        <w:rPr>
          <w:noProof/>
          <w:sz w:val="24"/>
          <w:szCs w:val="24"/>
        </w:rPr>
        <w:t>16</w:t>
      </w:r>
      <w:r w:rsidR="00B2065D" w:rsidRPr="009552EB">
        <w:rPr>
          <w:sz w:val="24"/>
          <w:szCs w:val="24"/>
        </w:rPr>
        <w:fldChar w:fldCharType="end"/>
      </w:r>
      <w:r w:rsidRPr="009552EB">
        <w:rPr>
          <w:sz w:val="24"/>
          <w:szCs w:val="24"/>
        </w:rPr>
        <w:t xml:space="preserve"> Kapitola 10 – Pokladní správa, běžné výdaje</w:t>
      </w:r>
    </w:p>
    <w:p w:rsidR="00FE65DA" w:rsidRPr="00C51834" w:rsidRDefault="00A014DF" w:rsidP="00867747">
      <w:pPr>
        <w:jc w:val="center"/>
      </w:pPr>
      <w:r w:rsidRPr="00A014DF">
        <w:rPr>
          <w:noProof/>
        </w:rPr>
        <w:drawing>
          <wp:inline distT="0" distB="0" distL="0" distR="0">
            <wp:extent cx="4604385" cy="1028700"/>
            <wp:effectExtent l="0" t="0" r="5715" b="0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>Tato kapitola j</w:t>
      </w:r>
      <w:r w:rsidR="00C05337" w:rsidRPr="009552EB">
        <w:rPr>
          <w:sz w:val="24"/>
          <w:szCs w:val="24"/>
        </w:rPr>
        <w:t>e</w:t>
      </w:r>
      <w:r w:rsidR="00E84C19" w:rsidRPr="009552EB">
        <w:rPr>
          <w:sz w:val="24"/>
          <w:szCs w:val="24"/>
        </w:rPr>
        <w:t xml:space="preserve"> r</w:t>
      </w:r>
      <w:r w:rsidR="00352374" w:rsidRPr="009552EB">
        <w:rPr>
          <w:sz w:val="24"/>
          <w:szCs w:val="24"/>
        </w:rPr>
        <w:t xml:space="preserve">ozpočtována v celkové výši </w:t>
      </w:r>
      <w:r w:rsidR="00A014DF">
        <w:rPr>
          <w:sz w:val="24"/>
          <w:szCs w:val="24"/>
        </w:rPr>
        <w:t>9</w:t>
      </w:r>
      <w:r w:rsidR="00352374" w:rsidRPr="009552EB">
        <w:rPr>
          <w:sz w:val="24"/>
          <w:szCs w:val="24"/>
        </w:rPr>
        <w:t xml:space="preserve"> </w:t>
      </w:r>
      <w:r w:rsidR="00A014DF">
        <w:rPr>
          <w:sz w:val="24"/>
          <w:szCs w:val="24"/>
        </w:rPr>
        <w:t>410</w:t>
      </w:r>
      <w:r w:rsidRPr="009552EB">
        <w:rPr>
          <w:sz w:val="24"/>
          <w:szCs w:val="24"/>
        </w:rPr>
        <w:t> 000 Kč.</w:t>
      </w:r>
    </w:p>
    <w:p w:rsidR="007C6F63" w:rsidRDefault="00FE65DA" w:rsidP="003E47A3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>Kapitola je tvořena výdaji na povinné ručení vozidel, úhradu bankov</w:t>
      </w:r>
      <w:r w:rsidR="00F53AA0" w:rsidRPr="009552EB">
        <w:rPr>
          <w:sz w:val="24"/>
          <w:szCs w:val="24"/>
        </w:rPr>
        <w:t>ních poplatků</w:t>
      </w:r>
      <w:r w:rsidRPr="009552EB">
        <w:rPr>
          <w:sz w:val="24"/>
          <w:szCs w:val="24"/>
        </w:rPr>
        <w:t xml:space="preserve"> a také finanční operace</w:t>
      </w:r>
      <w:r w:rsidR="008A21E9" w:rsidRPr="009552EB">
        <w:rPr>
          <w:sz w:val="24"/>
          <w:szCs w:val="24"/>
        </w:rPr>
        <w:t>.</w:t>
      </w:r>
      <w:r w:rsidR="00E84C19" w:rsidRPr="009552EB">
        <w:rPr>
          <w:sz w:val="24"/>
          <w:szCs w:val="24"/>
        </w:rPr>
        <w:t xml:space="preserve"> </w:t>
      </w:r>
      <w:r w:rsidR="00A014DF">
        <w:rPr>
          <w:sz w:val="24"/>
          <w:szCs w:val="24"/>
        </w:rPr>
        <w:t>Největší část tvoří splátka návratné finanční výpomoci ve výši 7 mil. Kč. Jedná se o NFV v délce 15ti let, která sloužila k revitalizaci bytového fondu. Další je splátka</w:t>
      </w:r>
      <w:r w:rsidR="00E84C19" w:rsidRPr="009552EB">
        <w:rPr>
          <w:sz w:val="24"/>
          <w:szCs w:val="24"/>
        </w:rPr>
        <w:t xml:space="preserve"> půjčky ve výši 2 300</w:t>
      </w:r>
      <w:r w:rsidR="00D85B89">
        <w:rPr>
          <w:sz w:val="24"/>
          <w:szCs w:val="24"/>
        </w:rPr>
        <w:t> </w:t>
      </w:r>
      <w:r w:rsidR="00E84C19" w:rsidRPr="009552EB">
        <w:rPr>
          <w:sz w:val="24"/>
          <w:szCs w:val="24"/>
        </w:rPr>
        <w:t>000</w:t>
      </w:r>
      <w:r w:rsidR="00D85B89">
        <w:rPr>
          <w:sz w:val="24"/>
          <w:szCs w:val="24"/>
        </w:rPr>
        <w:t xml:space="preserve"> Kč</w:t>
      </w:r>
      <w:r w:rsidR="00E84C19" w:rsidRPr="009552EB">
        <w:rPr>
          <w:sz w:val="24"/>
          <w:szCs w:val="24"/>
        </w:rPr>
        <w:t xml:space="preserve">. </w:t>
      </w:r>
      <w:r w:rsidR="00A014DF">
        <w:rPr>
          <w:sz w:val="24"/>
          <w:szCs w:val="24"/>
        </w:rPr>
        <w:t xml:space="preserve">V tomto roce již poslední. </w:t>
      </w:r>
      <w:r w:rsidR="00E84C19" w:rsidRPr="009552EB">
        <w:rPr>
          <w:sz w:val="24"/>
          <w:szCs w:val="24"/>
        </w:rPr>
        <w:t xml:space="preserve">Je to původní půjčka na </w:t>
      </w:r>
      <w:r w:rsidR="00867747" w:rsidRPr="009552EB">
        <w:rPr>
          <w:sz w:val="24"/>
          <w:szCs w:val="24"/>
        </w:rPr>
        <w:t xml:space="preserve">vybavení </w:t>
      </w:r>
      <w:r w:rsidR="00E84C19" w:rsidRPr="009552EB">
        <w:rPr>
          <w:sz w:val="24"/>
          <w:szCs w:val="24"/>
        </w:rPr>
        <w:t>školy ve výši 11,5 mil.</w:t>
      </w:r>
      <w:bookmarkStart w:id="56" w:name="_Toc317112466"/>
      <w:bookmarkStart w:id="57" w:name="_Toc317113234"/>
      <w:bookmarkStart w:id="58" w:name="_Toc317117264"/>
      <w:bookmarkEnd w:id="56"/>
      <w:bookmarkEnd w:id="57"/>
      <w:bookmarkEnd w:id="58"/>
    </w:p>
    <w:p w:rsidR="007C6F63" w:rsidRDefault="007C6F63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65DA" w:rsidRDefault="00FE65DA" w:rsidP="006A784A">
      <w:pPr>
        <w:pStyle w:val="Nadpis3"/>
        <w:jc w:val="both"/>
      </w:pPr>
      <w:bookmarkStart w:id="59" w:name="_Toc125832852"/>
      <w:r>
        <w:lastRenderedPageBreak/>
        <w:t>Kapitálové výdaje</w:t>
      </w:r>
      <w:bookmarkEnd w:id="59"/>
    </w:p>
    <w:p w:rsidR="00B32D12" w:rsidRPr="009552EB" w:rsidRDefault="00B32D12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>Ka</w:t>
      </w:r>
      <w:r w:rsidR="00C9031C" w:rsidRPr="009552EB">
        <w:rPr>
          <w:sz w:val="24"/>
          <w:szCs w:val="24"/>
        </w:rPr>
        <w:t>pitálové výdaje jsou pro rok 202</w:t>
      </w:r>
      <w:r w:rsidR="00A014DF">
        <w:rPr>
          <w:sz w:val="24"/>
          <w:szCs w:val="24"/>
        </w:rPr>
        <w:t>3</w:t>
      </w:r>
      <w:r w:rsidRPr="009552EB">
        <w:rPr>
          <w:sz w:val="24"/>
          <w:szCs w:val="24"/>
        </w:rPr>
        <w:t xml:space="preserve"> rozpočtovány ve výši </w:t>
      </w:r>
      <w:r w:rsidR="00A014DF">
        <w:rPr>
          <w:b/>
          <w:sz w:val="24"/>
          <w:szCs w:val="24"/>
        </w:rPr>
        <w:t>266 220 600</w:t>
      </w:r>
      <w:r w:rsidRPr="009552EB">
        <w:rPr>
          <w:b/>
          <w:sz w:val="24"/>
          <w:szCs w:val="24"/>
        </w:rPr>
        <w:t xml:space="preserve"> Kč</w:t>
      </w:r>
    </w:p>
    <w:p w:rsidR="00FE65DA" w:rsidRPr="009552EB" w:rsidRDefault="00FE65DA" w:rsidP="006A784A">
      <w:pPr>
        <w:pStyle w:val="Titulek"/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Tabulka </w:t>
      </w:r>
      <w:r w:rsidR="00B2065D" w:rsidRPr="009552EB">
        <w:rPr>
          <w:sz w:val="24"/>
          <w:szCs w:val="24"/>
        </w:rPr>
        <w:fldChar w:fldCharType="begin"/>
      </w:r>
      <w:r w:rsidRPr="009552EB">
        <w:rPr>
          <w:sz w:val="24"/>
          <w:szCs w:val="24"/>
        </w:rPr>
        <w:instrText xml:space="preserve"> SEQ Tabulka \* ARABIC </w:instrText>
      </w:r>
      <w:r w:rsidR="00B2065D" w:rsidRPr="009552EB">
        <w:rPr>
          <w:sz w:val="24"/>
          <w:szCs w:val="24"/>
        </w:rPr>
        <w:fldChar w:fldCharType="separate"/>
      </w:r>
      <w:r w:rsidR="007458B1">
        <w:rPr>
          <w:noProof/>
          <w:sz w:val="24"/>
          <w:szCs w:val="24"/>
        </w:rPr>
        <w:t>17</w:t>
      </w:r>
      <w:r w:rsidR="00B2065D" w:rsidRPr="009552EB">
        <w:rPr>
          <w:sz w:val="24"/>
          <w:szCs w:val="24"/>
        </w:rPr>
        <w:fldChar w:fldCharType="end"/>
      </w:r>
      <w:r w:rsidRPr="009552EB">
        <w:rPr>
          <w:sz w:val="24"/>
          <w:szCs w:val="24"/>
        </w:rPr>
        <w:t xml:space="preserve"> Kapitola 02</w:t>
      </w:r>
      <w:r w:rsidR="00CB6577">
        <w:rPr>
          <w:sz w:val="24"/>
          <w:szCs w:val="24"/>
        </w:rPr>
        <w:t xml:space="preserve"> a 03</w:t>
      </w:r>
      <w:r w:rsidRPr="009552EB">
        <w:rPr>
          <w:sz w:val="24"/>
          <w:szCs w:val="24"/>
        </w:rPr>
        <w:t xml:space="preserve"> – Městská infrastruktura, kapitálové výdaje</w:t>
      </w:r>
    </w:p>
    <w:p w:rsidR="00FE65DA" w:rsidRPr="00C51834" w:rsidRDefault="00A014DF" w:rsidP="00590224">
      <w:pPr>
        <w:jc w:val="center"/>
      </w:pPr>
      <w:r w:rsidRPr="00A014DF">
        <w:rPr>
          <w:noProof/>
        </w:rPr>
        <w:drawing>
          <wp:inline distT="0" distB="0" distL="0" distR="0">
            <wp:extent cx="4604385" cy="1148715"/>
            <wp:effectExtent l="0" t="0" r="5715" b="0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Tato kapitola je rozpočtována v celkové výši </w:t>
      </w:r>
      <w:r w:rsidR="007C6F63">
        <w:rPr>
          <w:sz w:val="24"/>
          <w:szCs w:val="24"/>
        </w:rPr>
        <w:t>49 853 900</w:t>
      </w:r>
      <w:r w:rsidR="00B32D12" w:rsidRPr="009552EB">
        <w:rPr>
          <w:sz w:val="24"/>
          <w:szCs w:val="24"/>
        </w:rPr>
        <w:t xml:space="preserve"> Kč</w:t>
      </w:r>
      <w:r w:rsidR="00601C1C" w:rsidRPr="009552EB">
        <w:rPr>
          <w:sz w:val="24"/>
          <w:szCs w:val="24"/>
        </w:rPr>
        <w:t xml:space="preserve"> a </w:t>
      </w:r>
      <w:r w:rsidRPr="009552EB">
        <w:rPr>
          <w:sz w:val="24"/>
          <w:szCs w:val="24"/>
        </w:rPr>
        <w:t xml:space="preserve">zahrnuje položky na </w:t>
      </w:r>
      <w:r w:rsidR="00C05337" w:rsidRPr="009552EB">
        <w:rPr>
          <w:sz w:val="24"/>
          <w:szCs w:val="24"/>
        </w:rPr>
        <w:t>úpravu</w:t>
      </w:r>
      <w:r w:rsidRPr="009552EB">
        <w:rPr>
          <w:sz w:val="24"/>
          <w:szCs w:val="24"/>
        </w:rPr>
        <w:t xml:space="preserve"> </w:t>
      </w:r>
      <w:r w:rsidR="00C05337" w:rsidRPr="009552EB">
        <w:rPr>
          <w:sz w:val="24"/>
          <w:szCs w:val="24"/>
        </w:rPr>
        <w:t>zeleně</w:t>
      </w:r>
      <w:r w:rsidR="000F0D8C" w:rsidRPr="009552EB">
        <w:rPr>
          <w:sz w:val="24"/>
          <w:szCs w:val="24"/>
        </w:rPr>
        <w:t xml:space="preserve"> a rekonstrukci chodníků</w:t>
      </w:r>
      <w:r w:rsidR="0049668B" w:rsidRPr="009552EB">
        <w:rPr>
          <w:sz w:val="24"/>
          <w:szCs w:val="24"/>
        </w:rPr>
        <w:t xml:space="preserve">. </w:t>
      </w:r>
      <w:r w:rsidR="00352374" w:rsidRPr="009552EB">
        <w:rPr>
          <w:sz w:val="24"/>
          <w:szCs w:val="24"/>
        </w:rPr>
        <w:t xml:space="preserve">Je to zejména </w:t>
      </w:r>
      <w:r w:rsidR="007C6F63">
        <w:rPr>
          <w:sz w:val="24"/>
          <w:szCs w:val="24"/>
        </w:rPr>
        <w:t>43 mil</w:t>
      </w:r>
      <w:r w:rsidR="00352374" w:rsidRPr="009552EB">
        <w:rPr>
          <w:sz w:val="24"/>
          <w:szCs w:val="24"/>
        </w:rPr>
        <w:t xml:space="preserve">. Kč na </w:t>
      </w:r>
      <w:r w:rsidR="007C6F63">
        <w:rPr>
          <w:sz w:val="24"/>
          <w:szCs w:val="24"/>
        </w:rPr>
        <w:t>realizace lávky pro pěší a cyklisty přes železnici v oblasti „</w:t>
      </w:r>
      <w:proofErr w:type="spellStart"/>
      <w:r w:rsidR="007C6F63">
        <w:rPr>
          <w:sz w:val="24"/>
          <w:szCs w:val="24"/>
        </w:rPr>
        <w:t>Havraňáku</w:t>
      </w:r>
      <w:proofErr w:type="spellEnd"/>
      <w:r w:rsidR="007C6F63">
        <w:rPr>
          <w:sz w:val="24"/>
          <w:szCs w:val="24"/>
        </w:rPr>
        <w:t>“</w:t>
      </w:r>
      <w:r w:rsidR="0051448A" w:rsidRPr="009552EB">
        <w:rPr>
          <w:sz w:val="24"/>
          <w:szCs w:val="24"/>
        </w:rPr>
        <w:t xml:space="preserve">. </w:t>
      </w:r>
      <w:r w:rsidR="007C6F63">
        <w:rPr>
          <w:sz w:val="24"/>
          <w:szCs w:val="24"/>
        </w:rPr>
        <w:t>4 mil. je zatím alokováno na chodníky a 2 mil. na projektování křižovatky Kostelecká x Tupolevova.</w:t>
      </w:r>
      <w:r w:rsidR="003E47A3">
        <w:rPr>
          <w:sz w:val="24"/>
          <w:szCs w:val="24"/>
        </w:rPr>
        <w:t xml:space="preserve"> </w:t>
      </w:r>
    </w:p>
    <w:p w:rsidR="00FE65DA" w:rsidRPr="009552EB" w:rsidRDefault="00FE65DA" w:rsidP="006A784A">
      <w:pPr>
        <w:pStyle w:val="Titulek"/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Tabulka </w:t>
      </w:r>
      <w:r w:rsidR="00B2065D" w:rsidRPr="009552EB">
        <w:rPr>
          <w:sz w:val="24"/>
          <w:szCs w:val="24"/>
        </w:rPr>
        <w:fldChar w:fldCharType="begin"/>
      </w:r>
      <w:r w:rsidRPr="009552EB">
        <w:rPr>
          <w:sz w:val="24"/>
          <w:szCs w:val="24"/>
        </w:rPr>
        <w:instrText xml:space="preserve"> SEQ Tabulka \* ARABIC </w:instrText>
      </w:r>
      <w:r w:rsidR="00B2065D" w:rsidRPr="009552EB">
        <w:rPr>
          <w:sz w:val="24"/>
          <w:szCs w:val="24"/>
        </w:rPr>
        <w:fldChar w:fldCharType="separate"/>
      </w:r>
      <w:r w:rsidR="007458B1">
        <w:rPr>
          <w:noProof/>
          <w:sz w:val="24"/>
          <w:szCs w:val="24"/>
        </w:rPr>
        <w:t>18</w:t>
      </w:r>
      <w:r w:rsidR="00B2065D" w:rsidRPr="009552EB">
        <w:rPr>
          <w:sz w:val="24"/>
          <w:szCs w:val="24"/>
        </w:rPr>
        <w:fldChar w:fldCharType="end"/>
      </w:r>
      <w:r w:rsidRPr="009552EB">
        <w:rPr>
          <w:sz w:val="24"/>
          <w:szCs w:val="24"/>
        </w:rPr>
        <w:t xml:space="preserve"> Kapitola 04 – Školství, kapitálové výdaje</w:t>
      </w:r>
    </w:p>
    <w:p w:rsidR="00FE65DA" w:rsidRPr="00C51834" w:rsidRDefault="00A014DF" w:rsidP="00590224">
      <w:pPr>
        <w:jc w:val="center"/>
      </w:pPr>
      <w:r w:rsidRPr="00A014DF">
        <w:rPr>
          <w:noProof/>
        </w:rPr>
        <w:drawing>
          <wp:inline distT="0" distB="0" distL="0" distR="0">
            <wp:extent cx="4604385" cy="816610"/>
            <wp:effectExtent l="0" t="0" r="5715" b="2540"/>
            <wp:docPr id="59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48A" w:rsidRPr="009552EB" w:rsidRDefault="0051448A" w:rsidP="0051448A">
      <w:pPr>
        <w:jc w:val="both"/>
        <w:rPr>
          <w:sz w:val="24"/>
          <w:szCs w:val="24"/>
        </w:rPr>
      </w:pPr>
      <w:r w:rsidRPr="009552EB">
        <w:rPr>
          <w:b/>
          <w:sz w:val="24"/>
          <w:szCs w:val="24"/>
        </w:rPr>
        <w:t>Oddíl § 3111</w:t>
      </w:r>
      <w:r w:rsidRPr="009552EB">
        <w:rPr>
          <w:sz w:val="24"/>
          <w:szCs w:val="24"/>
        </w:rPr>
        <w:t xml:space="preserve"> – představuje alokovanou částku na </w:t>
      </w:r>
      <w:r w:rsidR="007C6F63">
        <w:rPr>
          <w:sz w:val="24"/>
          <w:szCs w:val="24"/>
        </w:rPr>
        <w:t>únikové dveře MŠ Čakovice I</w:t>
      </w:r>
    </w:p>
    <w:p w:rsidR="0051448A" w:rsidRPr="009552EB" w:rsidRDefault="0051448A" w:rsidP="0051448A">
      <w:pPr>
        <w:jc w:val="both"/>
        <w:rPr>
          <w:sz w:val="24"/>
          <w:szCs w:val="24"/>
        </w:rPr>
      </w:pPr>
      <w:r w:rsidRPr="009552EB">
        <w:rPr>
          <w:b/>
          <w:sz w:val="24"/>
          <w:szCs w:val="24"/>
        </w:rPr>
        <w:t>Oddíl § 3113</w:t>
      </w:r>
      <w:r w:rsidRPr="009552EB">
        <w:rPr>
          <w:sz w:val="24"/>
          <w:szCs w:val="24"/>
        </w:rPr>
        <w:t xml:space="preserve"> – </w:t>
      </w:r>
      <w:r w:rsidR="007C6F63">
        <w:rPr>
          <w:sz w:val="24"/>
          <w:szCs w:val="24"/>
        </w:rPr>
        <w:t xml:space="preserve">je částka na probíhající </w:t>
      </w:r>
      <w:r w:rsidR="00A22752">
        <w:rPr>
          <w:sz w:val="24"/>
          <w:szCs w:val="24"/>
        </w:rPr>
        <w:t>stavbu školního kampusu.</w:t>
      </w:r>
    </w:p>
    <w:p w:rsidR="00E9089B" w:rsidRPr="009552EB" w:rsidRDefault="00E9089B" w:rsidP="006A784A">
      <w:pPr>
        <w:pStyle w:val="Titulek"/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Tabulka </w:t>
      </w:r>
      <w:r w:rsidR="00B2065D" w:rsidRPr="009552EB">
        <w:rPr>
          <w:sz w:val="24"/>
          <w:szCs w:val="24"/>
        </w:rPr>
        <w:fldChar w:fldCharType="begin"/>
      </w:r>
      <w:r w:rsidRPr="009552EB">
        <w:rPr>
          <w:sz w:val="24"/>
          <w:szCs w:val="24"/>
        </w:rPr>
        <w:instrText xml:space="preserve"> SEQ Tabulka \* ARABIC </w:instrText>
      </w:r>
      <w:r w:rsidR="00B2065D" w:rsidRPr="009552EB">
        <w:rPr>
          <w:sz w:val="24"/>
          <w:szCs w:val="24"/>
        </w:rPr>
        <w:fldChar w:fldCharType="separate"/>
      </w:r>
      <w:r w:rsidR="007458B1">
        <w:rPr>
          <w:noProof/>
          <w:sz w:val="24"/>
          <w:szCs w:val="24"/>
        </w:rPr>
        <w:t>19</w:t>
      </w:r>
      <w:r w:rsidR="00B2065D" w:rsidRPr="009552EB">
        <w:rPr>
          <w:sz w:val="24"/>
          <w:szCs w:val="24"/>
        </w:rPr>
        <w:fldChar w:fldCharType="end"/>
      </w:r>
      <w:r w:rsidR="003467BA" w:rsidRPr="009552EB">
        <w:rPr>
          <w:sz w:val="24"/>
          <w:szCs w:val="24"/>
        </w:rPr>
        <w:t xml:space="preserve"> Kapitola 05</w:t>
      </w:r>
      <w:r w:rsidRPr="009552EB">
        <w:rPr>
          <w:sz w:val="24"/>
          <w:szCs w:val="24"/>
        </w:rPr>
        <w:t xml:space="preserve"> – Zdravotnictví a sociální péče</w:t>
      </w:r>
      <w:r w:rsidR="00462CB2">
        <w:rPr>
          <w:sz w:val="24"/>
          <w:szCs w:val="24"/>
        </w:rPr>
        <w:t>, kapitálo</w:t>
      </w:r>
      <w:r w:rsidR="00FC6EA7">
        <w:rPr>
          <w:sz w:val="24"/>
          <w:szCs w:val="24"/>
        </w:rPr>
        <w:t>vé výdaje</w:t>
      </w:r>
    </w:p>
    <w:p w:rsidR="00E9089B" w:rsidRDefault="00A014DF" w:rsidP="00590224">
      <w:pPr>
        <w:pStyle w:val="Titulek"/>
        <w:jc w:val="center"/>
      </w:pPr>
      <w:r w:rsidRPr="00A014DF">
        <w:rPr>
          <w:noProof/>
        </w:rPr>
        <w:drawing>
          <wp:inline distT="0" distB="0" distL="0" distR="0">
            <wp:extent cx="4604385" cy="680085"/>
            <wp:effectExtent l="0" t="0" r="5715" b="5715"/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5B0" w:rsidRDefault="002C45B0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V této kapitole jsou určeny prostředky na </w:t>
      </w:r>
      <w:r w:rsidR="000F0D8C" w:rsidRPr="009552EB">
        <w:rPr>
          <w:sz w:val="24"/>
          <w:szCs w:val="24"/>
        </w:rPr>
        <w:t xml:space="preserve">dofinancování </w:t>
      </w:r>
      <w:r w:rsidRPr="009552EB">
        <w:rPr>
          <w:sz w:val="24"/>
          <w:szCs w:val="24"/>
        </w:rPr>
        <w:t xml:space="preserve">PD zdravotnického domu v Petříkově ulici. </w:t>
      </w:r>
    </w:p>
    <w:p w:rsidR="007C6F63" w:rsidRDefault="007C6F63">
      <w:pPr>
        <w:spacing w:before="0" w:after="0" w:line="240" w:lineRule="auto"/>
        <w:rPr>
          <w:b/>
          <w:bCs/>
          <w:color w:val="4F81BD"/>
          <w:sz w:val="24"/>
          <w:szCs w:val="24"/>
        </w:rPr>
      </w:pPr>
      <w:r>
        <w:rPr>
          <w:sz w:val="24"/>
          <w:szCs w:val="24"/>
        </w:rPr>
        <w:br w:type="page"/>
      </w:r>
    </w:p>
    <w:p w:rsidR="00F7750B" w:rsidRDefault="00F7750B" w:rsidP="00F7750B">
      <w:pPr>
        <w:pStyle w:val="Titulek"/>
        <w:jc w:val="both"/>
        <w:rPr>
          <w:sz w:val="24"/>
          <w:szCs w:val="24"/>
        </w:rPr>
      </w:pPr>
      <w:r w:rsidRPr="009552EB">
        <w:rPr>
          <w:sz w:val="24"/>
          <w:szCs w:val="24"/>
        </w:rPr>
        <w:lastRenderedPageBreak/>
        <w:t xml:space="preserve">Tabulka </w:t>
      </w:r>
      <w:r w:rsidRPr="009552EB">
        <w:rPr>
          <w:sz w:val="24"/>
          <w:szCs w:val="24"/>
        </w:rPr>
        <w:fldChar w:fldCharType="begin"/>
      </w:r>
      <w:r w:rsidRPr="009552EB">
        <w:rPr>
          <w:sz w:val="24"/>
          <w:szCs w:val="24"/>
        </w:rPr>
        <w:instrText xml:space="preserve"> SEQ Tabulka \* ARABIC </w:instrText>
      </w:r>
      <w:r w:rsidRPr="009552EB">
        <w:rPr>
          <w:sz w:val="24"/>
          <w:szCs w:val="24"/>
        </w:rPr>
        <w:fldChar w:fldCharType="separate"/>
      </w:r>
      <w:r w:rsidR="007458B1">
        <w:rPr>
          <w:noProof/>
          <w:sz w:val="24"/>
          <w:szCs w:val="24"/>
        </w:rPr>
        <w:t>20</w:t>
      </w:r>
      <w:r w:rsidRPr="009552EB">
        <w:rPr>
          <w:sz w:val="24"/>
          <w:szCs w:val="24"/>
        </w:rPr>
        <w:fldChar w:fldCharType="end"/>
      </w:r>
      <w:r w:rsidRPr="009552EB">
        <w:rPr>
          <w:sz w:val="24"/>
          <w:szCs w:val="24"/>
        </w:rPr>
        <w:t xml:space="preserve"> </w:t>
      </w:r>
      <w:r>
        <w:rPr>
          <w:sz w:val="24"/>
          <w:szCs w:val="24"/>
        </w:rPr>
        <w:t>Kapitola 06</w:t>
      </w:r>
      <w:r w:rsidRPr="009552E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552EB">
        <w:rPr>
          <w:sz w:val="24"/>
          <w:szCs w:val="24"/>
        </w:rPr>
        <w:t xml:space="preserve"> </w:t>
      </w:r>
      <w:r>
        <w:rPr>
          <w:sz w:val="24"/>
          <w:szCs w:val="24"/>
        </w:rPr>
        <w:t>Kultura a cestovní ruch</w:t>
      </w:r>
      <w:r w:rsidR="00FC6EA7">
        <w:rPr>
          <w:sz w:val="24"/>
          <w:szCs w:val="24"/>
        </w:rPr>
        <w:t>, kapitálové výdaje</w:t>
      </w:r>
    </w:p>
    <w:p w:rsidR="00F7750B" w:rsidRPr="00F7750B" w:rsidRDefault="00A014DF" w:rsidP="00A014DF">
      <w:pPr>
        <w:jc w:val="center"/>
      </w:pPr>
      <w:r w:rsidRPr="00A014DF">
        <w:rPr>
          <w:noProof/>
        </w:rPr>
        <w:drawing>
          <wp:inline distT="0" distB="0" distL="0" distR="0">
            <wp:extent cx="4604385" cy="691515"/>
            <wp:effectExtent l="0" t="0" r="5715" b="0"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50B" w:rsidRPr="009552EB" w:rsidRDefault="00F7750B" w:rsidP="00F7750B">
      <w:pPr>
        <w:jc w:val="both"/>
        <w:rPr>
          <w:sz w:val="24"/>
          <w:szCs w:val="24"/>
        </w:rPr>
      </w:pPr>
      <w:r w:rsidRPr="009552EB">
        <w:rPr>
          <w:b/>
          <w:sz w:val="24"/>
          <w:szCs w:val="24"/>
        </w:rPr>
        <w:t>Oddí</w:t>
      </w:r>
      <w:r w:rsidR="00F41FBF">
        <w:rPr>
          <w:b/>
          <w:sz w:val="24"/>
          <w:szCs w:val="24"/>
        </w:rPr>
        <w:t>l § 3319</w:t>
      </w:r>
      <w:r>
        <w:rPr>
          <w:sz w:val="24"/>
          <w:szCs w:val="24"/>
        </w:rPr>
        <w:t xml:space="preserve"> </w:t>
      </w:r>
      <w:r w:rsidRPr="009552EB">
        <w:rPr>
          <w:sz w:val="24"/>
          <w:szCs w:val="24"/>
        </w:rPr>
        <w:t>–</w:t>
      </w:r>
      <w:r>
        <w:rPr>
          <w:sz w:val="24"/>
          <w:szCs w:val="24"/>
        </w:rPr>
        <w:t xml:space="preserve"> V</w:t>
      </w:r>
      <w:r w:rsidRPr="009552EB">
        <w:rPr>
          <w:sz w:val="24"/>
          <w:szCs w:val="24"/>
        </w:rPr>
        <w:t xml:space="preserve"> rámci tohoto ODPA jsou alokovány </w:t>
      </w:r>
      <w:r>
        <w:rPr>
          <w:sz w:val="24"/>
          <w:szCs w:val="24"/>
        </w:rPr>
        <w:t xml:space="preserve">prostředky k vybudování kulturního </w:t>
      </w:r>
      <w:r w:rsidR="006F124C">
        <w:rPr>
          <w:sz w:val="24"/>
          <w:szCs w:val="24"/>
        </w:rPr>
        <w:t xml:space="preserve">a komunitního </w:t>
      </w:r>
      <w:r>
        <w:rPr>
          <w:sz w:val="24"/>
          <w:szCs w:val="24"/>
        </w:rPr>
        <w:t>centra v budově bývalé sýpky.</w:t>
      </w:r>
    </w:p>
    <w:p w:rsidR="00FE65DA" w:rsidRPr="009552EB" w:rsidRDefault="00FE65DA" w:rsidP="006A784A">
      <w:pPr>
        <w:pStyle w:val="Titulek"/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Tabulka </w:t>
      </w:r>
      <w:r w:rsidR="00B2065D" w:rsidRPr="009552EB">
        <w:rPr>
          <w:sz w:val="24"/>
          <w:szCs w:val="24"/>
        </w:rPr>
        <w:fldChar w:fldCharType="begin"/>
      </w:r>
      <w:r w:rsidR="00590224" w:rsidRPr="009552EB">
        <w:rPr>
          <w:sz w:val="24"/>
          <w:szCs w:val="24"/>
        </w:rPr>
        <w:instrText xml:space="preserve"> SEQ Tabulka \* ARABIC </w:instrText>
      </w:r>
      <w:r w:rsidR="00B2065D" w:rsidRPr="009552EB">
        <w:rPr>
          <w:sz w:val="24"/>
          <w:szCs w:val="24"/>
        </w:rPr>
        <w:fldChar w:fldCharType="separate"/>
      </w:r>
      <w:r w:rsidR="007458B1">
        <w:rPr>
          <w:noProof/>
          <w:sz w:val="24"/>
          <w:szCs w:val="24"/>
        </w:rPr>
        <w:t>21</w:t>
      </w:r>
      <w:r w:rsidR="00B2065D" w:rsidRPr="009552EB">
        <w:rPr>
          <w:sz w:val="24"/>
          <w:szCs w:val="24"/>
        </w:rPr>
        <w:fldChar w:fldCharType="end"/>
      </w:r>
      <w:r w:rsidR="00590224" w:rsidRPr="009552EB">
        <w:rPr>
          <w:sz w:val="24"/>
          <w:szCs w:val="24"/>
        </w:rPr>
        <w:t xml:space="preserve"> </w:t>
      </w:r>
      <w:r w:rsidRPr="009552EB">
        <w:rPr>
          <w:sz w:val="24"/>
          <w:szCs w:val="24"/>
        </w:rPr>
        <w:t xml:space="preserve">Kapitola 07 </w:t>
      </w:r>
      <w:r w:rsidR="00FC6EA7">
        <w:rPr>
          <w:sz w:val="24"/>
          <w:szCs w:val="24"/>
        </w:rPr>
        <w:t>–</w:t>
      </w:r>
      <w:r w:rsidRPr="009552EB">
        <w:rPr>
          <w:sz w:val="24"/>
          <w:szCs w:val="24"/>
        </w:rPr>
        <w:t xml:space="preserve"> Bezpečnost</w:t>
      </w:r>
      <w:r w:rsidR="00FC6EA7">
        <w:rPr>
          <w:sz w:val="24"/>
          <w:szCs w:val="24"/>
        </w:rPr>
        <w:t>, kapitálové výdaje</w:t>
      </w:r>
    </w:p>
    <w:p w:rsidR="00FE65DA" w:rsidRPr="00C51834" w:rsidRDefault="00A014DF" w:rsidP="00590224">
      <w:pPr>
        <w:jc w:val="center"/>
      </w:pPr>
      <w:r w:rsidRPr="00A014DF">
        <w:rPr>
          <w:noProof/>
        </w:rPr>
        <w:drawing>
          <wp:inline distT="0" distB="0" distL="0" distR="0">
            <wp:extent cx="4604385" cy="680085"/>
            <wp:effectExtent l="0" t="0" r="5715" b="5715"/>
            <wp:docPr id="62" name="Obráze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E6A" w:rsidRPr="009552EB" w:rsidRDefault="005A4E6A" w:rsidP="005A4E6A">
      <w:pPr>
        <w:jc w:val="both"/>
        <w:rPr>
          <w:sz w:val="24"/>
          <w:szCs w:val="24"/>
        </w:rPr>
      </w:pPr>
      <w:r w:rsidRPr="009552EB">
        <w:rPr>
          <w:b/>
          <w:sz w:val="24"/>
          <w:szCs w:val="24"/>
        </w:rPr>
        <w:t>Oddíl § 5311</w:t>
      </w:r>
      <w:r w:rsidR="00D85B89">
        <w:rPr>
          <w:sz w:val="24"/>
          <w:szCs w:val="24"/>
        </w:rPr>
        <w:t xml:space="preserve"> </w:t>
      </w:r>
      <w:r w:rsidR="00D85B89" w:rsidRPr="009552EB">
        <w:rPr>
          <w:sz w:val="24"/>
          <w:szCs w:val="24"/>
        </w:rPr>
        <w:t>–</w:t>
      </w:r>
      <w:r w:rsidR="00D85B89">
        <w:rPr>
          <w:sz w:val="24"/>
          <w:szCs w:val="24"/>
        </w:rPr>
        <w:t xml:space="preserve"> V</w:t>
      </w:r>
      <w:r w:rsidRPr="009552EB">
        <w:rPr>
          <w:sz w:val="24"/>
          <w:szCs w:val="24"/>
        </w:rPr>
        <w:t> rámci tohoto ODPA jsou alokovány prostředky na první f</w:t>
      </w:r>
      <w:r w:rsidR="006F124C">
        <w:rPr>
          <w:sz w:val="24"/>
          <w:szCs w:val="24"/>
        </w:rPr>
        <w:t>ázi kamerového systému ve výši 2,3</w:t>
      </w:r>
      <w:r w:rsidR="00F7750B">
        <w:rPr>
          <w:sz w:val="24"/>
          <w:szCs w:val="24"/>
        </w:rPr>
        <w:t xml:space="preserve"> mil. Kč. </w:t>
      </w:r>
      <w:r w:rsidR="006F124C">
        <w:rPr>
          <w:sz w:val="24"/>
          <w:szCs w:val="24"/>
        </w:rPr>
        <w:t>Jedná se o smluvní závazek z loňského roku.</w:t>
      </w:r>
    </w:p>
    <w:p w:rsidR="00FE65DA" w:rsidRPr="009552EB" w:rsidRDefault="00FE65DA" w:rsidP="006A784A">
      <w:pPr>
        <w:pStyle w:val="Titulek"/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Tabulka </w:t>
      </w:r>
      <w:r w:rsidR="00B2065D" w:rsidRPr="009552EB">
        <w:rPr>
          <w:sz w:val="24"/>
          <w:szCs w:val="24"/>
        </w:rPr>
        <w:fldChar w:fldCharType="begin"/>
      </w:r>
      <w:r w:rsidRPr="009552EB">
        <w:rPr>
          <w:sz w:val="24"/>
          <w:szCs w:val="24"/>
        </w:rPr>
        <w:instrText xml:space="preserve"> SEQ Tabulka \* ARABIC </w:instrText>
      </w:r>
      <w:r w:rsidR="00B2065D" w:rsidRPr="009552EB">
        <w:rPr>
          <w:sz w:val="24"/>
          <w:szCs w:val="24"/>
        </w:rPr>
        <w:fldChar w:fldCharType="separate"/>
      </w:r>
      <w:r w:rsidR="007458B1">
        <w:rPr>
          <w:noProof/>
          <w:sz w:val="24"/>
          <w:szCs w:val="24"/>
        </w:rPr>
        <w:t>22</w:t>
      </w:r>
      <w:r w:rsidR="00B2065D" w:rsidRPr="009552EB">
        <w:rPr>
          <w:sz w:val="24"/>
          <w:szCs w:val="24"/>
        </w:rPr>
        <w:fldChar w:fldCharType="end"/>
      </w:r>
      <w:r w:rsidRPr="009552EB">
        <w:rPr>
          <w:sz w:val="24"/>
          <w:szCs w:val="24"/>
        </w:rPr>
        <w:t xml:space="preserve"> Kapitola 0</w:t>
      </w:r>
      <w:r w:rsidR="00F7750B">
        <w:rPr>
          <w:sz w:val="24"/>
          <w:szCs w:val="24"/>
        </w:rPr>
        <w:t>8</w:t>
      </w:r>
      <w:r w:rsidRPr="009552EB">
        <w:rPr>
          <w:sz w:val="24"/>
          <w:szCs w:val="24"/>
        </w:rPr>
        <w:t xml:space="preserve"> – </w:t>
      </w:r>
      <w:r w:rsidR="00F7750B">
        <w:rPr>
          <w:sz w:val="24"/>
          <w:szCs w:val="24"/>
        </w:rPr>
        <w:t>Hospodářství</w:t>
      </w:r>
      <w:r w:rsidR="00FC6EA7">
        <w:rPr>
          <w:sz w:val="24"/>
          <w:szCs w:val="24"/>
        </w:rPr>
        <w:t>, kapitálové výdaje</w:t>
      </w:r>
    </w:p>
    <w:p w:rsidR="00FE65DA" w:rsidRDefault="00A014DF" w:rsidP="00590224">
      <w:pPr>
        <w:jc w:val="center"/>
      </w:pPr>
      <w:r w:rsidRPr="00A014DF">
        <w:rPr>
          <w:noProof/>
        </w:rPr>
        <w:drawing>
          <wp:inline distT="0" distB="0" distL="0" distR="0">
            <wp:extent cx="4604385" cy="691515"/>
            <wp:effectExtent l="0" t="0" r="5715" b="0"/>
            <wp:docPr id="63" name="Obráze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4FB" w:rsidRDefault="00F7750B" w:rsidP="006A784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Oddíl § 3613</w:t>
      </w:r>
      <w:r w:rsidR="005C14FB" w:rsidRPr="009552EB">
        <w:rPr>
          <w:sz w:val="24"/>
          <w:szCs w:val="24"/>
        </w:rPr>
        <w:t xml:space="preserve"> </w:t>
      </w:r>
      <w:r w:rsidR="00D85B89" w:rsidRPr="009552EB">
        <w:rPr>
          <w:sz w:val="24"/>
          <w:szCs w:val="24"/>
        </w:rPr>
        <w:t>–</w:t>
      </w:r>
      <w:r w:rsidR="00D85B89">
        <w:rPr>
          <w:sz w:val="24"/>
          <w:szCs w:val="24"/>
        </w:rPr>
        <w:t xml:space="preserve"> </w:t>
      </w:r>
      <w:r w:rsidR="006F124C">
        <w:rPr>
          <w:sz w:val="24"/>
          <w:szCs w:val="24"/>
        </w:rPr>
        <w:t>Jedná se o výdaje související s rekonstrukcí bytového fondu.</w:t>
      </w:r>
    </w:p>
    <w:p w:rsidR="00F7750B" w:rsidRPr="009552EB" w:rsidRDefault="00F7750B" w:rsidP="00F7750B">
      <w:pPr>
        <w:pStyle w:val="Titulek"/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Tabulka </w:t>
      </w:r>
      <w:r w:rsidRPr="009552EB">
        <w:rPr>
          <w:sz w:val="24"/>
          <w:szCs w:val="24"/>
        </w:rPr>
        <w:fldChar w:fldCharType="begin"/>
      </w:r>
      <w:r w:rsidRPr="009552EB">
        <w:rPr>
          <w:sz w:val="24"/>
          <w:szCs w:val="24"/>
        </w:rPr>
        <w:instrText xml:space="preserve"> SEQ Tabulka \* ARABIC </w:instrText>
      </w:r>
      <w:r w:rsidRPr="009552EB">
        <w:rPr>
          <w:sz w:val="24"/>
          <w:szCs w:val="24"/>
        </w:rPr>
        <w:fldChar w:fldCharType="separate"/>
      </w:r>
      <w:r w:rsidR="007458B1">
        <w:rPr>
          <w:noProof/>
          <w:sz w:val="24"/>
          <w:szCs w:val="24"/>
        </w:rPr>
        <w:t>23</w:t>
      </w:r>
      <w:r w:rsidRPr="009552EB">
        <w:rPr>
          <w:sz w:val="24"/>
          <w:szCs w:val="24"/>
        </w:rPr>
        <w:fldChar w:fldCharType="end"/>
      </w:r>
      <w:r w:rsidRPr="009552EB">
        <w:rPr>
          <w:sz w:val="24"/>
          <w:szCs w:val="24"/>
        </w:rPr>
        <w:t xml:space="preserve"> Kapitola 0</w:t>
      </w:r>
      <w:r>
        <w:rPr>
          <w:sz w:val="24"/>
          <w:szCs w:val="24"/>
        </w:rPr>
        <w:t>9</w:t>
      </w:r>
      <w:r w:rsidRPr="009552EB">
        <w:rPr>
          <w:sz w:val="24"/>
          <w:szCs w:val="24"/>
        </w:rPr>
        <w:t xml:space="preserve"> – </w:t>
      </w:r>
      <w:r>
        <w:rPr>
          <w:sz w:val="24"/>
          <w:szCs w:val="24"/>
        </w:rPr>
        <w:t>Vnitřní správa</w:t>
      </w:r>
      <w:r w:rsidR="00FC6EA7">
        <w:rPr>
          <w:sz w:val="24"/>
          <w:szCs w:val="24"/>
        </w:rPr>
        <w:t>, kapitálové výdaje</w:t>
      </w:r>
    </w:p>
    <w:p w:rsidR="00F7750B" w:rsidRPr="009552EB" w:rsidRDefault="00A014DF" w:rsidP="00A014DF">
      <w:pPr>
        <w:jc w:val="center"/>
        <w:rPr>
          <w:sz w:val="24"/>
          <w:szCs w:val="24"/>
        </w:rPr>
      </w:pPr>
      <w:r w:rsidRPr="00A014DF">
        <w:rPr>
          <w:noProof/>
        </w:rPr>
        <w:drawing>
          <wp:inline distT="0" distB="0" distL="0" distR="0">
            <wp:extent cx="4604385" cy="691515"/>
            <wp:effectExtent l="0" t="0" r="5715" b="0"/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CB2" w:rsidRDefault="00F7750B" w:rsidP="00462CB2">
      <w:pPr>
        <w:jc w:val="both"/>
        <w:rPr>
          <w:sz w:val="24"/>
          <w:szCs w:val="24"/>
        </w:rPr>
      </w:pPr>
      <w:r w:rsidRPr="009552EB">
        <w:rPr>
          <w:b/>
          <w:sz w:val="24"/>
          <w:szCs w:val="24"/>
        </w:rPr>
        <w:t>Oddíl § 6171</w:t>
      </w:r>
      <w:r w:rsidRPr="009552E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462CB2" w:rsidRPr="009552EB">
        <w:rPr>
          <w:sz w:val="24"/>
          <w:szCs w:val="24"/>
        </w:rPr>
        <w:t>Jedná se o položku, která představuje plánované prostředky na různé projekty a případné investice (</w:t>
      </w:r>
      <w:r w:rsidR="006F124C">
        <w:rPr>
          <w:sz w:val="24"/>
          <w:szCs w:val="24"/>
        </w:rPr>
        <w:t>4,6</w:t>
      </w:r>
      <w:r w:rsidR="00462CB2" w:rsidRPr="009552EB">
        <w:rPr>
          <w:sz w:val="24"/>
          <w:szCs w:val="24"/>
        </w:rPr>
        <w:t xml:space="preserve"> mil. Kč)</w:t>
      </w:r>
      <w:r w:rsidR="006F124C">
        <w:rPr>
          <w:sz w:val="24"/>
          <w:szCs w:val="24"/>
        </w:rPr>
        <w:t>. V roce 2023</w:t>
      </w:r>
      <w:r w:rsidR="00462CB2" w:rsidRPr="009552EB">
        <w:rPr>
          <w:sz w:val="24"/>
          <w:szCs w:val="24"/>
        </w:rPr>
        <w:t xml:space="preserve"> </w:t>
      </w:r>
      <w:r w:rsidR="00462CB2">
        <w:rPr>
          <w:sz w:val="24"/>
          <w:szCs w:val="24"/>
        </w:rPr>
        <w:t>se bude rekonstruovat interiér</w:t>
      </w:r>
      <w:r w:rsidR="00462CB2" w:rsidRPr="009552EB">
        <w:rPr>
          <w:sz w:val="24"/>
          <w:szCs w:val="24"/>
        </w:rPr>
        <w:t xml:space="preserve"> budovy úřadu v Cukrovarská 38 ve výši </w:t>
      </w:r>
      <w:r w:rsidR="006F124C">
        <w:rPr>
          <w:sz w:val="24"/>
          <w:szCs w:val="24"/>
        </w:rPr>
        <w:t xml:space="preserve">6,6 Kč </w:t>
      </w:r>
      <w:r w:rsidR="00462CB2" w:rsidRPr="009552EB">
        <w:rPr>
          <w:sz w:val="24"/>
          <w:szCs w:val="24"/>
        </w:rPr>
        <w:t xml:space="preserve">a </w:t>
      </w:r>
      <w:r w:rsidR="00462CB2">
        <w:rPr>
          <w:sz w:val="24"/>
          <w:szCs w:val="24"/>
        </w:rPr>
        <w:t>1 mil.</w:t>
      </w:r>
      <w:r w:rsidR="00462CB2" w:rsidRPr="009552EB">
        <w:rPr>
          <w:sz w:val="24"/>
          <w:szCs w:val="24"/>
        </w:rPr>
        <w:t xml:space="preserve"> na participativní rozpočet.</w:t>
      </w:r>
    </w:p>
    <w:p w:rsidR="007C6F63" w:rsidRPr="009552EB" w:rsidRDefault="007C6F63" w:rsidP="00462CB2">
      <w:pPr>
        <w:jc w:val="both"/>
        <w:rPr>
          <w:sz w:val="24"/>
          <w:szCs w:val="24"/>
        </w:rPr>
      </w:pPr>
    </w:p>
    <w:p w:rsidR="00835071" w:rsidRDefault="00835071" w:rsidP="00835071">
      <w:pPr>
        <w:pStyle w:val="Nadpis3"/>
      </w:pPr>
      <w:bookmarkStart w:id="60" w:name="_Toc125832853"/>
      <w:r>
        <w:t>Zaměstnanecký fond</w:t>
      </w:r>
      <w:bookmarkEnd w:id="60"/>
    </w:p>
    <w:p w:rsidR="006F124C" w:rsidRDefault="00835071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>Zam</w:t>
      </w:r>
      <w:r w:rsidR="00EA2D01">
        <w:rPr>
          <w:sz w:val="24"/>
          <w:szCs w:val="24"/>
        </w:rPr>
        <w:t>ěstnanecký fond bude v roce 202</w:t>
      </w:r>
      <w:r w:rsidR="00C60620">
        <w:rPr>
          <w:sz w:val="24"/>
          <w:szCs w:val="24"/>
        </w:rPr>
        <w:t>3</w:t>
      </w:r>
      <w:r w:rsidRPr="009552EB">
        <w:rPr>
          <w:sz w:val="24"/>
          <w:szCs w:val="24"/>
        </w:rPr>
        <w:t xml:space="preserve"> tvořen 7 % z mezd.</w:t>
      </w:r>
    </w:p>
    <w:p w:rsidR="006F124C" w:rsidRDefault="006F124C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65DA" w:rsidRDefault="00FE65DA" w:rsidP="006A784A">
      <w:pPr>
        <w:pStyle w:val="Nadpis2"/>
        <w:jc w:val="both"/>
      </w:pPr>
      <w:bookmarkStart w:id="61" w:name="_Toc317112468"/>
      <w:bookmarkStart w:id="62" w:name="_Toc317113236"/>
      <w:bookmarkStart w:id="63" w:name="_Toc317117266"/>
      <w:bookmarkStart w:id="64" w:name="_Toc125832854"/>
      <w:bookmarkEnd w:id="61"/>
      <w:bookmarkEnd w:id="62"/>
      <w:bookmarkEnd w:id="63"/>
      <w:r>
        <w:lastRenderedPageBreak/>
        <w:t>Vedlejší hospodářská činnost</w:t>
      </w:r>
      <w:bookmarkEnd w:id="64"/>
    </w:p>
    <w:p w:rsidR="00C4319E" w:rsidRPr="00C4319E" w:rsidRDefault="00C4319E" w:rsidP="00C4319E">
      <w:pPr>
        <w:pStyle w:val="Titulek"/>
        <w:jc w:val="both"/>
        <w:rPr>
          <w:sz w:val="24"/>
          <w:szCs w:val="24"/>
        </w:rPr>
      </w:pPr>
      <w:r w:rsidRPr="00C4319E">
        <w:rPr>
          <w:sz w:val="24"/>
          <w:szCs w:val="24"/>
        </w:rPr>
        <w:t>Tabulka 2</w:t>
      </w:r>
      <w:r w:rsidR="00462CB2">
        <w:rPr>
          <w:sz w:val="24"/>
          <w:szCs w:val="24"/>
        </w:rPr>
        <w:t>6</w:t>
      </w:r>
      <w:r w:rsidR="00A014DF">
        <w:rPr>
          <w:sz w:val="24"/>
          <w:szCs w:val="24"/>
        </w:rPr>
        <w:t xml:space="preserve"> Návrh rozpočtu VHČ pro rok 2023</w:t>
      </w:r>
    </w:p>
    <w:p w:rsidR="00C4319E" w:rsidRPr="00C4319E" w:rsidRDefault="00CA3C2A" w:rsidP="00C4319E">
      <w:pPr>
        <w:jc w:val="center"/>
      </w:pPr>
      <w:r w:rsidRPr="00CA3C2A">
        <w:drawing>
          <wp:inline distT="0" distB="0" distL="0" distR="0">
            <wp:extent cx="5623560" cy="5021580"/>
            <wp:effectExtent l="0" t="0" r="0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502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5" w:name="_GoBack"/>
      <w:bookmarkEnd w:id="65"/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>Vedlejší hospodářskou činností je činnost</w:t>
      </w:r>
      <w:r w:rsidR="00D85B89">
        <w:rPr>
          <w:sz w:val="24"/>
          <w:szCs w:val="24"/>
        </w:rPr>
        <w:t xml:space="preserve"> </w:t>
      </w:r>
      <w:r w:rsidRPr="009552EB">
        <w:rPr>
          <w:sz w:val="24"/>
          <w:szCs w:val="24"/>
        </w:rPr>
        <w:t>vykonáv</w:t>
      </w:r>
      <w:r w:rsidR="00D85B89">
        <w:rPr>
          <w:sz w:val="24"/>
          <w:szCs w:val="24"/>
        </w:rPr>
        <w:t>aná</w:t>
      </w:r>
      <w:r w:rsidR="00F53AA0" w:rsidRPr="009552EB">
        <w:rPr>
          <w:sz w:val="24"/>
          <w:szCs w:val="24"/>
        </w:rPr>
        <w:t xml:space="preserve"> úřad</w:t>
      </w:r>
      <w:r w:rsidR="00D85B89">
        <w:rPr>
          <w:sz w:val="24"/>
          <w:szCs w:val="24"/>
        </w:rPr>
        <w:t>em</w:t>
      </w:r>
      <w:r w:rsidR="00F53AA0" w:rsidRPr="009552EB">
        <w:rPr>
          <w:sz w:val="24"/>
          <w:szCs w:val="24"/>
        </w:rPr>
        <w:t xml:space="preserve"> na území dané obce</w:t>
      </w:r>
      <w:r w:rsidR="00D85B89">
        <w:rPr>
          <w:sz w:val="24"/>
          <w:szCs w:val="24"/>
        </w:rPr>
        <w:t>.</w:t>
      </w:r>
      <w:r w:rsidR="00F53AA0" w:rsidRPr="009552EB">
        <w:rPr>
          <w:sz w:val="24"/>
          <w:szCs w:val="24"/>
        </w:rPr>
        <w:t xml:space="preserve"> </w:t>
      </w:r>
      <w:r w:rsidR="00D85B89">
        <w:rPr>
          <w:sz w:val="24"/>
          <w:szCs w:val="24"/>
        </w:rPr>
        <w:t>M</w:t>
      </w:r>
      <w:r w:rsidRPr="009552EB">
        <w:rPr>
          <w:sz w:val="24"/>
          <w:szCs w:val="24"/>
        </w:rPr>
        <w:t>usí být vykonávána mimo činnost hlavní a jso</w:t>
      </w:r>
      <w:r w:rsidR="00C9031C" w:rsidRPr="009552EB">
        <w:rPr>
          <w:sz w:val="24"/>
          <w:szCs w:val="24"/>
        </w:rPr>
        <w:t>u</w:t>
      </w:r>
      <w:r w:rsidR="00A014DF">
        <w:rPr>
          <w:sz w:val="24"/>
          <w:szCs w:val="24"/>
        </w:rPr>
        <w:t xml:space="preserve"> z ní placeny daně. Pro rok 2023</w:t>
      </w:r>
      <w:r w:rsidR="00E9089B" w:rsidRPr="009552EB">
        <w:rPr>
          <w:sz w:val="24"/>
          <w:szCs w:val="24"/>
        </w:rPr>
        <w:t xml:space="preserve"> se plánují příjmy ve</w:t>
      </w:r>
      <w:r w:rsidR="00D85B89">
        <w:rPr>
          <w:sz w:val="24"/>
          <w:szCs w:val="24"/>
        </w:rPr>
        <w:t> </w:t>
      </w:r>
      <w:r w:rsidR="00E9089B" w:rsidRPr="009552EB">
        <w:rPr>
          <w:sz w:val="24"/>
          <w:szCs w:val="24"/>
        </w:rPr>
        <w:t>výši</w:t>
      </w:r>
      <w:r w:rsidR="00D85B89">
        <w:rPr>
          <w:sz w:val="24"/>
          <w:szCs w:val="24"/>
        </w:rPr>
        <w:t> </w:t>
      </w:r>
      <w:r w:rsidR="00A014DF">
        <w:rPr>
          <w:sz w:val="24"/>
          <w:szCs w:val="24"/>
        </w:rPr>
        <w:t>31 930</w:t>
      </w:r>
      <w:r w:rsidR="00EA2D01">
        <w:rPr>
          <w:sz w:val="24"/>
          <w:szCs w:val="24"/>
        </w:rPr>
        <w:t xml:space="preserve"> 000</w:t>
      </w:r>
      <w:r w:rsidRPr="009552EB">
        <w:rPr>
          <w:sz w:val="24"/>
          <w:szCs w:val="24"/>
        </w:rPr>
        <w:t xml:space="preserve"> Kč. Hlavní část tvoří </w:t>
      </w:r>
      <w:r w:rsidR="006B019C" w:rsidRPr="009552EB">
        <w:rPr>
          <w:sz w:val="24"/>
          <w:szCs w:val="24"/>
        </w:rPr>
        <w:t>především</w:t>
      </w:r>
      <w:r w:rsidRPr="009552EB">
        <w:rPr>
          <w:sz w:val="24"/>
          <w:szCs w:val="24"/>
        </w:rPr>
        <w:t xml:space="preserve"> příjmy z nájmu bytových, nebytových prostor a pozemků. Příjem z pronájmu sportovní haly není možné definovat přesně, proto j</w:t>
      </w:r>
      <w:r w:rsidR="005314B5" w:rsidRPr="009552EB">
        <w:rPr>
          <w:sz w:val="24"/>
          <w:szCs w:val="24"/>
        </w:rPr>
        <w:t>e alokován v nahodilých příjmech. Součástí je i financování HČ prostřednictvím uvolnění finančních prostředků na účtech VHČ.</w:t>
      </w:r>
    </w:p>
    <w:p w:rsidR="00FE65DA" w:rsidRPr="009552EB" w:rsidRDefault="00FE65DA" w:rsidP="006A784A">
      <w:pPr>
        <w:jc w:val="both"/>
        <w:rPr>
          <w:strike/>
          <w:color w:val="FF0000"/>
          <w:sz w:val="24"/>
          <w:szCs w:val="24"/>
        </w:rPr>
      </w:pPr>
      <w:r w:rsidRPr="009552EB">
        <w:rPr>
          <w:sz w:val="24"/>
          <w:szCs w:val="24"/>
        </w:rPr>
        <w:t>Co se týká výdajů, zde největší část tvoří převod částky na posílení příjmů hlavní činnosti. Další významnou částk</w:t>
      </w:r>
      <w:r w:rsidR="00F53AA0" w:rsidRPr="009552EB">
        <w:rPr>
          <w:sz w:val="24"/>
          <w:szCs w:val="24"/>
        </w:rPr>
        <w:t>o</w:t>
      </w:r>
      <w:r w:rsidR="00566073" w:rsidRPr="009552EB">
        <w:rPr>
          <w:sz w:val="24"/>
          <w:szCs w:val="24"/>
        </w:rPr>
        <w:t>u je</w:t>
      </w:r>
      <w:r w:rsidRPr="009552EB">
        <w:rPr>
          <w:sz w:val="24"/>
          <w:szCs w:val="24"/>
        </w:rPr>
        <w:t xml:space="preserve"> </w:t>
      </w:r>
      <w:r w:rsidR="001971AB" w:rsidRPr="009552EB">
        <w:rPr>
          <w:sz w:val="24"/>
          <w:szCs w:val="24"/>
        </w:rPr>
        <w:t xml:space="preserve">daň z příjmu a v neposlední řadě to jsou i </w:t>
      </w:r>
      <w:r w:rsidR="00B057D4" w:rsidRPr="009552EB">
        <w:rPr>
          <w:sz w:val="24"/>
          <w:szCs w:val="24"/>
        </w:rPr>
        <w:t xml:space="preserve">mzdové </w:t>
      </w:r>
      <w:r w:rsidR="001971AB" w:rsidRPr="009552EB">
        <w:rPr>
          <w:sz w:val="24"/>
          <w:szCs w:val="24"/>
        </w:rPr>
        <w:t>náklady.</w:t>
      </w:r>
    </w:p>
    <w:p w:rsidR="002D2223" w:rsidRPr="009552EB" w:rsidRDefault="00215705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Částka určená na odvod daně z příjmu nám </w:t>
      </w:r>
      <w:r w:rsidR="001971AB" w:rsidRPr="009552EB">
        <w:rPr>
          <w:sz w:val="24"/>
          <w:szCs w:val="24"/>
        </w:rPr>
        <w:t xml:space="preserve">však </w:t>
      </w:r>
      <w:r w:rsidR="000F0D8C" w:rsidRPr="009552EB">
        <w:rPr>
          <w:sz w:val="24"/>
          <w:szCs w:val="24"/>
        </w:rPr>
        <w:t>bývá zpravidla</w:t>
      </w:r>
      <w:r w:rsidRPr="009552EB">
        <w:rPr>
          <w:sz w:val="24"/>
          <w:szCs w:val="24"/>
        </w:rPr>
        <w:t xml:space="preserve"> vrácena formou neinvestiční dotace do rozpočtu HČ. </w:t>
      </w:r>
    </w:p>
    <w:sectPr w:rsidR="002D2223" w:rsidRPr="009552EB" w:rsidSect="0001167A">
      <w:headerReference w:type="default" r:id="rId38"/>
      <w:footerReference w:type="default" r:id="rId39"/>
      <w:pgSz w:w="11907" w:h="16840" w:code="9"/>
      <w:pgMar w:top="1418" w:right="1247" w:bottom="1418" w:left="1247" w:header="709" w:footer="0" w:gutter="0"/>
      <w:cols w:space="79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3C3" w:rsidRDefault="00BE13C3">
      <w:r>
        <w:separator/>
      </w:r>
    </w:p>
  </w:endnote>
  <w:endnote w:type="continuationSeparator" w:id="0">
    <w:p w:rsidR="00BE13C3" w:rsidRDefault="00BE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CB2" w:rsidRDefault="00462CB2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3C2A">
      <w:rPr>
        <w:noProof/>
      </w:rPr>
      <w:t>5</w:t>
    </w:r>
    <w:r>
      <w:rPr>
        <w:noProof/>
      </w:rPr>
      <w:fldChar w:fldCharType="end"/>
    </w:r>
  </w:p>
  <w:p w:rsidR="00462CB2" w:rsidRDefault="00462CB2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CB2" w:rsidRDefault="00462CB2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3C2A">
      <w:rPr>
        <w:noProof/>
      </w:rPr>
      <w:t>18</w:t>
    </w:r>
    <w:r>
      <w:rPr>
        <w:noProof/>
      </w:rPr>
      <w:fldChar w:fldCharType="end"/>
    </w:r>
  </w:p>
  <w:p w:rsidR="00462CB2" w:rsidRDefault="00462CB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3C3" w:rsidRDefault="00BE13C3">
      <w:r>
        <w:separator/>
      </w:r>
    </w:p>
  </w:footnote>
  <w:footnote w:type="continuationSeparator" w:id="0">
    <w:p w:rsidR="00BE13C3" w:rsidRDefault="00BE1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CB2" w:rsidRDefault="00462CB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17</w:t>
    </w:r>
    <w:r>
      <w:rPr>
        <w:rStyle w:val="slostrnky"/>
      </w:rPr>
      <w:fldChar w:fldCharType="end"/>
    </w:r>
  </w:p>
  <w:p w:rsidR="00462CB2" w:rsidRDefault="00462C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CB2" w:rsidRDefault="00B81095">
    <w:pPr>
      <w:pStyle w:val="Zhlav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263525</wp:posOffset>
              </wp:positionV>
              <wp:extent cx="6159500" cy="0"/>
              <wp:effectExtent l="13335" t="8890" r="889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963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95pt;margin-top:20.75pt;width:4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2E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"/>
          </w:pict>
        </mc:Fallback>
      </mc:AlternateContent>
    </w:r>
    <w:r w:rsidR="00462CB2">
      <w:rPr>
        <w:snapToGrid w:val="0"/>
        <w:sz w:val="16"/>
        <w:szCs w:val="16"/>
      </w:rPr>
      <w:t>Návrh rozpoč</w:t>
    </w:r>
    <w:r w:rsidR="000C7067">
      <w:rPr>
        <w:snapToGrid w:val="0"/>
        <w:sz w:val="16"/>
        <w:szCs w:val="16"/>
      </w:rPr>
      <w:t>tu MČ Praha-Čakovice na rok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CB2" w:rsidRPr="009552EB" w:rsidRDefault="00B81095">
    <w:pPr>
      <w:pStyle w:val="Zhlav"/>
      <w:rPr>
        <w:snapToGrid w:val="0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-115570</wp:posOffset>
              </wp:positionH>
              <wp:positionV relativeFrom="paragraph">
                <wp:posOffset>263525</wp:posOffset>
              </wp:positionV>
              <wp:extent cx="6308725" cy="0"/>
              <wp:effectExtent l="9525" t="8890" r="6350" b="101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8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6725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9.1pt;margin-top:20.75pt;width:49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"/>
          </w:pict>
        </mc:Fallback>
      </mc:AlternateContent>
    </w:r>
    <w:r w:rsidR="00462CB2">
      <w:rPr>
        <w:snapToGrid w:val="0"/>
        <w:sz w:val="16"/>
        <w:szCs w:val="16"/>
      </w:rPr>
      <w:t>Návrh rozpoč</w:t>
    </w:r>
    <w:r w:rsidR="000C7067">
      <w:rPr>
        <w:snapToGrid w:val="0"/>
        <w:sz w:val="16"/>
        <w:szCs w:val="16"/>
      </w:rPr>
      <w:t>tu MČ Praha-Čakovice na rok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7BD0"/>
    <w:multiLevelType w:val="multilevel"/>
    <w:tmpl w:val="2D64C27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3963C0"/>
    <w:multiLevelType w:val="hybridMultilevel"/>
    <w:tmpl w:val="0D32A9CA"/>
    <w:lvl w:ilvl="0" w:tplc="CA9EA9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80FD1"/>
    <w:multiLevelType w:val="hybridMultilevel"/>
    <w:tmpl w:val="F806A1FC"/>
    <w:lvl w:ilvl="0" w:tplc="571C3F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B1408"/>
    <w:multiLevelType w:val="hybridMultilevel"/>
    <w:tmpl w:val="65B2B5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DA"/>
    <w:rsid w:val="00006FA4"/>
    <w:rsid w:val="00010F68"/>
    <w:rsid w:val="0001167A"/>
    <w:rsid w:val="00012516"/>
    <w:rsid w:val="000164C3"/>
    <w:rsid w:val="00021BC2"/>
    <w:rsid w:val="00021EF3"/>
    <w:rsid w:val="00036177"/>
    <w:rsid w:val="0003662F"/>
    <w:rsid w:val="0004489B"/>
    <w:rsid w:val="00055785"/>
    <w:rsid w:val="00062E20"/>
    <w:rsid w:val="00063B39"/>
    <w:rsid w:val="000654D5"/>
    <w:rsid w:val="00071C50"/>
    <w:rsid w:val="000C2A39"/>
    <w:rsid w:val="000C5D32"/>
    <w:rsid w:val="000C7067"/>
    <w:rsid w:val="000C7131"/>
    <w:rsid w:val="000E64CD"/>
    <w:rsid w:val="000F0D8C"/>
    <w:rsid w:val="000F1EC5"/>
    <w:rsid w:val="000F4925"/>
    <w:rsid w:val="000F7915"/>
    <w:rsid w:val="00102B43"/>
    <w:rsid w:val="001075B7"/>
    <w:rsid w:val="00111CE0"/>
    <w:rsid w:val="00126DCE"/>
    <w:rsid w:val="00133926"/>
    <w:rsid w:val="00137120"/>
    <w:rsid w:val="00140DCC"/>
    <w:rsid w:val="00153023"/>
    <w:rsid w:val="00157FDC"/>
    <w:rsid w:val="0017580C"/>
    <w:rsid w:val="00181B26"/>
    <w:rsid w:val="00192D9F"/>
    <w:rsid w:val="001931FA"/>
    <w:rsid w:val="00195A02"/>
    <w:rsid w:val="001971AB"/>
    <w:rsid w:val="001A225B"/>
    <w:rsid w:val="001A4101"/>
    <w:rsid w:val="001B45DD"/>
    <w:rsid w:val="001B7951"/>
    <w:rsid w:val="001D0210"/>
    <w:rsid w:val="001D33A2"/>
    <w:rsid w:val="001E238C"/>
    <w:rsid w:val="001E3580"/>
    <w:rsid w:val="001E52FF"/>
    <w:rsid w:val="001E6149"/>
    <w:rsid w:val="002033EB"/>
    <w:rsid w:val="002073BA"/>
    <w:rsid w:val="00214442"/>
    <w:rsid w:val="00215705"/>
    <w:rsid w:val="0022718F"/>
    <w:rsid w:val="00236804"/>
    <w:rsid w:val="00270279"/>
    <w:rsid w:val="00270E8B"/>
    <w:rsid w:val="002737BC"/>
    <w:rsid w:val="00277A41"/>
    <w:rsid w:val="00293F48"/>
    <w:rsid w:val="0029473C"/>
    <w:rsid w:val="002A121E"/>
    <w:rsid w:val="002B7A5B"/>
    <w:rsid w:val="002C45B0"/>
    <w:rsid w:val="002C565B"/>
    <w:rsid w:val="002D0367"/>
    <w:rsid w:val="002D2223"/>
    <w:rsid w:val="002D5090"/>
    <w:rsid w:val="002D6AEE"/>
    <w:rsid w:val="002E3E34"/>
    <w:rsid w:val="002F0EA7"/>
    <w:rsid w:val="003052F3"/>
    <w:rsid w:val="0032343C"/>
    <w:rsid w:val="00323EC1"/>
    <w:rsid w:val="003467BA"/>
    <w:rsid w:val="00352374"/>
    <w:rsid w:val="003604D3"/>
    <w:rsid w:val="00374784"/>
    <w:rsid w:val="00375C17"/>
    <w:rsid w:val="00380DB3"/>
    <w:rsid w:val="0038735E"/>
    <w:rsid w:val="003A098A"/>
    <w:rsid w:val="003B2EC9"/>
    <w:rsid w:val="003B4503"/>
    <w:rsid w:val="003B4DBE"/>
    <w:rsid w:val="003B66CB"/>
    <w:rsid w:val="003C438B"/>
    <w:rsid w:val="003E47A3"/>
    <w:rsid w:val="003E62A8"/>
    <w:rsid w:val="00402F9A"/>
    <w:rsid w:val="00405D6C"/>
    <w:rsid w:val="00415726"/>
    <w:rsid w:val="00417116"/>
    <w:rsid w:val="004173A7"/>
    <w:rsid w:val="00427F6C"/>
    <w:rsid w:val="0044610D"/>
    <w:rsid w:val="00447D62"/>
    <w:rsid w:val="0046000B"/>
    <w:rsid w:val="00462CB2"/>
    <w:rsid w:val="00463115"/>
    <w:rsid w:val="00470931"/>
    <w:rsid w:val="004905E5"/>
    <w:rsid w:val="0049668B"/>
    <w:rsid w:val="00497311"/>
    <w:rsid w:val="004B3873"/>
    <w:rsid w:val="004C31A0"/>
    <w:rsid w:val="004C4B66"/>
    <w:rsid w:val="004C4F48"/>
    <w:rsid w:val="004E42FA"/>
    <w:rsid w:val="004F7D57"/>
    <w:rsid w:val="00507B61"/>
    <w:rsid w:val="0051448A"/>
    <w:rsid w:val="00514877"/>
    <w:rsid w:val="005311A6"/>
    <w:rsid w:val="005314B5"/>
    <w:rsid w:val="00541264"/>
    <w:rsid w:val="00543F02"/>
    <w:rsid w:val="00557CDC"/>
    <w:rsid w:val="0056058E"/>
    <w:rsid w:val="00563692"/>
    <w:rsid w:val="00566073"/>
    <w:rsid w:val="00576080"/>
    <w:rsid w:val="00577D7C"/>
    <w:rsid w:val="005872DF"/>
    <w:rsid w:val="00590224"/>
    <w:rsid w:val="00597BE0"/>
    <w:rsid w:val="005A29D7"/>
    <w:rsid w:val="005A4995"/>
    <w:rsid w:val="005A4E6A"/>
    <w:rsid w:val="005B172A"/>
    <w:rsid w:val="005C14FB"/>
    <w:rsid w:val="005D2F9A"/>
    <w:rsid w:val="005D3B96"/>
    <w:rsid w:val="00601C1C"/>
    <w:rsid w:val="00607D2A"/>
    <w:rsid w:val="006165B3"/>
    <w:rsid w:val="006360B5"/>
    <w:rsid w:val="00640878"/>
    <w:rsid w:val="00652E5E"/>
    <w:rsid w:val="00660724"/>
    <w:rsid w:val="006610E1"/>
    <w:rsid w:val="00665E5D"/>
    <w:rsid w:val="00666109"/>
    <w:rsid w:val="00681059"/>
    <w:rsid w:val="00682256"/>
    <w:rsid w:val="00691714"/>
    <w:rsid w:val="00691744"/>
    <w:rsid w:val="006923B2"/>
    <w:rsid w:val="00692B0F"/>
    <w:rsid w:val="00695311"/>
    <w:rsid w:val="006A5546"/>
    <w:rsid w:val="006A784A"/>
    <w:rsid w:val="006B019C"/>
    <w:rsid w:val="006B0C70"/>
    <w:rsid w:val="006B3D16"/>
    <w:rsid w:val="006F124C"/>
    <w:rsid w:val="006F6D3D"/>
    <w:rsid w:val="0070013C"/>
    <w:rsid w:val="007027C1"/>
    <w:rsid w:val="00706ACA"/>
    <w:rsid w:val="007263F4"/>
    <w:rsid w:val="00730487"/>
    <w:rsid w:val="007458B1"/>
    <w:rsid w:val="00754261"/>
    <w:rsid w:val="00754AF3"/>
    <w:rsid w:val="00762375"/>
    <w:rsid w:val="00763EAB"/>
    <w:rsid w:val="00766941"/>
    <w:rsid w:val="00776786"/>
    <w:rsid w:val="00777550"/>
    <w:rsid w:val="0078563F"/>
    <w:rsid w:val="00796D77"/>
    <w:rsid w:val="007A503C"/>
    <w:rsid w:val="007A557D"/>
    <w:rsid w:val="007B70F5"/>
    <w:rsid w:val="007C3485"/>
    <w:rsid w:val="007C6F63"/>
    <w:rsid w:val="007C7870"/>
    <w:rsid w:val="007D5B75"/>
    <w:rsid w:val="007D674E"/>
    <w:rsid w:val="007E55F6"/>
    <w:rsid w:val="008005AB"/>
    <w:rsid w:val="008150A3"/>
    <w:rsid w:val="00821880"/>
    <w:rsid w:val="00822A9F"/>
    <w:rsid w:val="00822B06"/>
    <w:rsid w:val="00835071"/>
    <w:rsid w:val="008358E9"/>
    <w:rsid w:val="00855438"/>
    <w:rsid w:val="008631FB"/>
    <w:rsid w:val="00867747"/>
    <w:rsid w:val="00867966"/>
    <w:rsid w:val="00886652"/>
    <w:rsid w:val="0089041B"/>
    <w:rsid w:val="008918E6"/>
    <w:rsid w:val="00896BB1"/>
    <w:rsid w:val="008A21E9"/>
    <w:rsid w:val="008B2D5A"/>
    <w:rsid w:val="008C0633"/>
    <w:rsid w:val="008C1D7F"/>
    <w:rsid w:val="008F161F"/>
    <w:rsid w:val="009041FE"/>
    <w:rsid w:val="009131AF"/>
    <w:rsid w:val="00920616"/>
    <w:rsid w:val="00935792"/>
    <w:rsid w:val="009360C4"/>
    <w:rsid w:val="00937335"/>
    <w:rsid w:val="00941C33"/>
    <w:rsid w:val="00943C58"/>
    <w:rsid w:val="009552EB"/>
    <w:rsid w:val="0095639E"/>
    <w:rsid w:val="009744BB"/>
    <w:rsid w:val="00980744"/>
    <w:rsid w:val="00981E2A"/>
    <w:rsid w:val="00986D9D"/>
    <w:rsid w:val="0099052C"/>
    <w:rsid w:val="0099475F"/>
    <w:rsid w:val="00997508"/>
    <w:rsid w:val="009A6996"/>
    <w:rsid w:val="009B54A2"/>
    <w:rsid w:val="009B675E"/>
    <w:rsid w:val="009D47F8"/>
    <w:rsid w:val="009F03EF"/>
    <w:rsid w:val="009F5B5E"/>
    <w:rsid w:val="009F5B7E"/>
    <w:rsid w:val="00A014DF"/>
    <w:rsid w:val="00A077E1"/>
    <w:rsid w:val="00A13832"/>
    <w:rsid w:val="00A22752"/>
    <w:rsid w:val="00A26EE5"/>
    <w:rsid w:val="00A30243"/>
    <w:rsid w:val="00A36802"/>
    <w:rsid w:val="00A548C8"/>
    <w:rsid w:val="00A54DAE"/>
    <w:rsid w:val="00A57D65"/>
    <w:rsid w:val="00A6603D"/>
    <w:rsid w:val="00A7079F"/>
    <w:rsid w:val="00A718A2"/>
    <w:rsid w:val="00A7414E"/>
    <w:rsid w:val="00A968A5"/>
    <w:rsid w:val="00A9735B"/>
    <w:rsid w:val="00A97AB1"/>
    <w:rsid w:val="00AA0C90"/>
    <w:rsid w:val="00AA499B"/>
    <w:rsid w:val="00AA5DAF"/>
    <w:rsid w:val="00AB3B3A"/>
    <w:rsid w:val="00AC1BB0"/>
    <w:rsid w:val="00AC3D19"/>
    <w:rsid w:val="00AC4035"/>
    <w:rsid w:val="00AC5667"/>
    <w:rsid w:val="00AD5CDB"/>
    <w:rsid w:val="00B04DCB"/>
    <w:rsid w:val="00B057D4"/>
    <w:rsid w:val="00B1403C"/>
    <w:rsid w:val="00B2065D"/>
    <w:rsid w:val="00B25517"/>
    <w:rsid w:val="00B32D12"/>
    <w:rsid w:val="00B33500"/>
    <w:rsid w:val="00B41B17"/>
    <w:rsid w:val="00B6449B"/>
    <w:rsid w:val="00B655DE"/>
    <w:rsid w:val="00B7737E"/>
    <w:rsid w:val="00B803DE"/>
    <w:rsid w:val="00B81095"/>
    <w:rsid w:val="00B81BD2"/>
    <w:rsid w:val="00B9525D"/>
    <w:rsid w:val="00B9564A"/>
    <w:rsid w:val="00B9646F"/>
    <w:rsid w:val="00BA2438"/>
    <w:rsid w:val="00BA3225"/>
    <w:rsid w:val="00BA373C"/>
    <w:rsid w:val="00BB0229"/>
    <w:rsid w:val="00BB0B2E"/>
    <w:rsid w:val="00BB5AAD"/>
    <w:rsid w:val="00BC319D"/>
    <w:rsid w:val="00BC4F72"/>
    <w:rsid w:val="00BC79CF"/>
    <w:rsid w:val="00BE07E3"/>
    <w:rsid w:val="00BE13C3"/>
    <w:rsid w:val="00BE7CA4"/>
    <w:rsid w:val="00BF02EA"/>
    <w:rsid w:val="00BF378F"/>
    <w:rsid w:val="00C008DD"/>
    <w:rsid w:val="00C04223"/>
    <w:rsid w:val="00C04633"/>
    <w:rsid w:val="00C05337"/>
    <w:rsid w:val="00C1220B"/>
    <w:rsid w:val="00C1722A"/>
    <w:rsid w:val="00C25115"/>
    <w:rsid w:val="00C36EB5"/>
    <w:rsid w:val="00C4319E"/>
    <w:rsid w:val="00C4743A"/>
    <w:rsid w:val="00C51834"/>
    <w:rsid w:val="00C5272B"/>
    <w:rsid w:val="00C60620"/>
    <w:rsid w:val="00C663E0"/>
    <w:rsid w:val="00C70EBF"/>
    <w:rsid w:val="00C8119F"/>
    <w:rsid w:val="00C813AE"/>
    <w:rsid w:val="00C9031C"/>
    <w:rsid w:val="00CA3476"/>
    <w:rsid w:val="00CA3C2A"/>
    <w:rsid w:val="00CB6577"/>
    <w:rsid w:val="00CC1EBE"/>
    <w:rsid w:val="00CD26AC"/>
    <w:rsid w:val="00CD4CBA"/>
    <w:rsid w:val="00CD69F9"/>
    <w:rsid w:val="00CE5E52"/>
    <w:rsid w:val="00CE6F5E"/>
    <w:rsid w:val="00D01666"/>
    <w:rsid w:val="00D115F5"/>
    <w:rsid w:val="00D13C6E"/>
    <w:rsid w:val="00D13E9A"/>
    <w:rsid w:val="00D173AA"/>
    <w:rsid w:val="00D229B2"/>
    <w:rsid w:val="00D3286C"/>
    <w:rsid w:val="00D40949"/>
    <w:rsid w:val="00D47C38"/>
    <w:rsid w:val="00D67F41"/>
    <w:rsid w:val="00D81E2E"/>
    <w:rsid w:val="00D85B89"/>
    <w:rsid w:val="00DB2405"/>
    <w:rsid w:val="00DB71F1"/>
    <w:rsid w:val="00DC40D4"/>
    <w:rsid w:val="00DE6FAC"/>
    <w:rsid w:val="00DF0388"/>
    <w:rsid w:val="00E03C36"/>
    <w:rsid w:val="00E05139"/>
    <w:rsid w:val="00E16D22"/>
    <w:rsid w:val="00E30171"/>
    <w:rsid w:val="00E326C0"/>
    <w:rsid w:val="00E46396"/>
    <w:rsid w:val="00E50754"/>
    <w:rsid w:val="00E51F39"/>
    <w:rsid w:val="00E55796"/>
    <w:rsid w:val="00E56B92"/>
    <w:rsid w:val="00E64535"/>
    <w:rsid w:val="00E64DB8"/>
    <w:rsid w:val="00E64F9F"/>
    <w:rsid w:val="00E76538"/>
    <w:rsid w:val="00E84C19"/>
    <w:rsid w:val="00E850EF"/>
    <w:rsid w:val="00E85953"/>
    <w:rsid w:val="00E9089B"/>
    <w:rsid w:val="00E928AF"/>
    <w:rsid w:val="00E937F0"/>
    <w:rsid w:val="00EA2D01"/>
    <w:rsid w:val="00EC76CE"/>
    <w:rsid w:val="00EC78AE"/>
    <w:rsid w:val="00ED0D1D"/>
    <w:rsid w:val="00EE000F"/>
    <w:rsid w:val="00EE027F"/>
    <w:rsid w:val="00F2674A"/>
    <w:rsid w:val="00F30BA1"/>
    <w:rsid w:val="00F40702"/>
    <w:rsid w:val="00F41FBF"/>
    <w:rsid w:val="00F430B8"/>
    <w:rsid w:val="00F45226"/>
    <w:rsid w:val="00F53AA0"/>
    <w:rsid w:val="00F544E1"/>
    <w:rsid w:val="00F55D3A"/>
    <w:rsid w:val="00F6484D"/>
    <w:rsid w:val="00F70DCA"/>
    <w:rsid w:val="00F747BC"/>
    <w:rsid w:val="00F7750B"/>
    <w:rsid w:val="00F8312D"/>
    <w:rsid w:val="00F977C2"/>
    <w:rsid w:val="00FB1FE0"/>
    <w:rsid w:val="00FB7E06"/>
    <w:rsid w:val="00FC1EE7"/>
    <w:rsid w:val="00FC3BA2"/>
    <w:rsid w:val="00FC50D2"/>
    <w:rsid w:val="00FC6EA7"/>
    <w:rsid w:val="00FD2408"/>
    <w:rsid w:val="00FE0B22"/>
    <w:rsid w:val="00FE42E6"/>
    <w:rsid w:val="00FE65DA"/>
    <w:rsid w:val="00FE6A2A"/>
    <w:rsid w:val="00FF06B2"/>
    <w:rsid w:val="00FF420D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E56FC22E-ECA8-4D8C-ADB2-B452C0F8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65DA"/>
    <w:pPr>
      <w:spacing w:before="120" w:after="120" w:line="360" w:lineRule="auto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autoRedefine/>
    <w:qFormat/>
    <w:rsid w:val="009552EB"/>
    <w:pPr>
      <w:keepNext/>
      <w:numPr>
        <w:numId w:val="2"/>
      </w:numPr>
      <w:outlineLvl w:val="0"/>
    </w:pPr>
    <w:rPr>
      <w:b/>
      <w:sz w:val="36"/>
      <w:u w:val="single"/>
    </w:rPr>
  </w:style>
  <w:style w:type="paragraph" w:styleId="Nadpis2">
    <w:name w:val="heading 2"/>
    <w:basedOn w:val="Normln"/>
    <w:next w:val="Normln"/>
    <w:link w:val="Nadpis2Char"/>
    <w:autoRedefine/>
    <w:qFormat/>
    <w:rsid w:val="00FE65DA"/>
    <w:pPr>
      <w:keepNext/>
      <w:numPr>
        <w:ilvl w:val="1"/>
        <w:numId w:val="2"/>
      </w:numPr>
      <w:outlineLvl w:val="1"/>
    </w:pPr>
    <w:rPr>
      <w:b/>
      <w:i/>
      <w:sz w:val="28"/>
      <w:u w:val="single"/>
    </w:rPr>
  </w:style>
  <w:style w:type="paragraph" w:styleId="Nadpis3">
    <w:name w:val="heading 3"/>
    <w:basedOn w:val="Normln"/>
    <w:next w:val="Normln"/>
    <w:autoRedefine/>
    <w:qFormat/>
    <w:rsid w:val="00FE65DA"/>
    <w:pPr>
      <w:keepNext/>
      <w:numPr>
        <w:ilvl w:val="2"/>
        <w:numId w:val="2"/>
      </w:numPr>
      <w:tabs>
        <w:tab w:val="decimal" w:pos="1134"/>
      </w:tabs>
      <w:ind w:left="0" w:firstLine="0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FE65DA"/>
    <w:pPr>
      <w:keepNext/>
      <w:numPr>
        <w:ilvl w:val="3"/>
        <w:numId w:val="2"/>
      </w:numPr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FE65DA"/>
    <w:pPr>
      <w:keepNext/>
      <w:numPr>
        <w:ilvl w:val="4"/>
        <w:numId w:val="2"/>
      </w:numPr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FE65DA"/>
    <w:pPr>
      <w:keepNext/>
      <w:numPr>
        <w:ilvl w:val="5"/>
        <w:numId w:val="2"/>
      </w:numPr>
      <w:tabs>
        <w:tab w:val="left" w:pos="6237"/>
      </w:tabs>
      <w:jc w:val="center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FE65DA"/>
    <w:pPr>
      <w:keepNext/>
      <w:numPr>
        <w:ilvl w:val="6"/>
        <w:numId w:val="2"/>
      </w:numPr>
      <w:tabs>
        <w:tab w:val="left" w:pos="6237"/>
      </w:tabs>
      <w:jc w:val="center"/>
      <w:outlineLvl w:val="6"/>
    </w:pPr>
    <w:rPr>
      <w:b/>
      <w:u w:val="single"/>
    </w:rPr>
  </w:style>
  <w:style w:type="paragraph" w:styleId="Nadpis8">
    <w:name w:val="heading 8"/>
    <w:basedOn w:val="Normln"/>
    <w:next w:val="Normln"/>
    <w:qFormat/>
    <w:rsid w:val="00FE65DA"/>
    <w:pPr>
      <w:keepNext/>
      <w:numPr>
        <w:ilvl w:val="7"/>
        <w:numId w:val="2"/>
      </w:numPr>
      <w:jc w:val="center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qFormat/>
    <w:rsid w:val="00FE65DA"/>
    <w:pPr>
      <w:keepNext/>
      <w:numPr>
        <w:ilvl w:val="8"/>
        <w:numId w:val="2"/>
      </w:numPr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E65D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DA"/>
  </w:style>
  <w:style w:type="paragraph" w:styleId="Zpat">
    <w:name w:val="footer"/>
    <w:basedOn w:val="Normln"/>
    <w:link w:val="ZpatChar"/>
    <w:rsid w:val="00FE65DA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autoRedefine/>
    <w:uiPriority w:val="39"/>
    <w:rsid w:val="00FE65DA"/>
    <w:pPr>
      <w:tabs>
        <w:tab w:val="left" w:pos="480"/>
        <w:tab w:val="right" w:leader="underscore" w:pos="9403"/>
      </w:tabs>
      <w:spacing w:before="0" w:after="0" w:line="240" w:lineRule="auto"/>
    </w:pPr>
    <w:rPr>
      <w:b/>
      <w:bCs/>
      <w:i/>
      <w:iCs/>
      <w:szCs w:val="24"/>
    </w:rPr>
  </w:style>
  <w:style w:type="paragraph" w:styleId="Obsah2">
    <w:name w:val="toc 2"/>
    <w:basedOn w:val="Normln"/>
    <w:next w:val="Normln"/>
    <w:autoRedefine/>
    <w:uiPriority w:val="39"/>
    <w:rsid w:val="00FE65DA"/>
    <w:pPr>
      <w:tabs>
        <w:tab w:val="left" w:pos="960"/>
        <w:tab w:val="right" w:leader="underscore" w:pos="9403"/>
      </w:tabs>
      <w:spacing w:before="0" w:after="0" w:line="240" w:lineRule="auto"/>
      <w:ind w:left="238"/>
    </w:pPr>
    <w:rPr>
      <w:b/>
      <w:bC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rsid w:val="00FE65DA"/>
    <w:pPr>
      <w:ind w:left="480"/>
    </w:pPr>
  </w:style>
  <w:style w:type="character" w:styleId="Hypertextovodkaz">
    <w:name w:val="Hyperlink"/>
    <w:uiPriority w:val="99"/>
    <w:rsid w:val="00FE65DA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FE65DA"/>
    <w:pPr>
      <w:spacing w:before="0" w:after="200" w:line="240" w:lineRule="auto"/>
    </w:pPr>
    <w:rPr>
      <w:b/>
      <w:bCs/>
      <w:color w:val="4F81BD"/>
      <w:sz w:val="18"/>
      <w:szCs w:val="18"/>
    </w:rPr>
  </w:style>
  <w:style w:type="character" w:customStyle="1" w:styleId="ZpatChar">
    <w:name w:val="Zápatí Char"/>
    <w:link w:val="Zpat"/>
    <w:rsid w:val="00FE65DA"/>
    <w:rPr>
      <w:rFonts w:ascii="Calibri" w:hAnsi="Calibri"/>
      <w:lang w:val="cs-CZ" w:eastAsia="cs-CZ" w:bidi="ar-SA"/>
    </w:rPr>
  </w:style>
  <w:style w:type="character" w:styleId="Odkaznakoment">
    <w:name w:val="annotation reference"/>
    <w:rsid w:val="00E4639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46396"/>
  </w:style>
  <w:style w:type="character" w:customStyle="1" w:styleId="TextkomenteChar">
    <w:name w:val="Text komentáře Char"/>
    <w:link w:val="Textkomente"/>
    <w:rsid w:val="00E46396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E46396"/>
    <w:rPr>
      <w:b/>
      <w:bCs/>
    </w:rPr>
  </w:style>
  <w:style w:type="character" w:customStyle="1" w:styleId="PedmtkomenteChar">
    <w:name w:val="Předmět komentáře Char"/>
    <w:link w:val="Pedmtkomente"/>
    <w:rsid w:val="00E46396"/>
    <w:rPr>
      <w:rFonts w:ascii="Calibri" w:hAnsi="Calibri"/>
      <w:b/>
      <w:bCs/>
    </w:rPr>
  </w:style>
  <w:style w:type="paragraph" w:styleId="Textbubliny">
    <w:name w:val="Balloon Text"/>
    <w:basedOn w:val="Normln"/>
    <w:link w:val="TextbublinyChar"/>
    <w:rsid w:val="00E46396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E4639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rsid w:val="009552EB"/>
    <w:rPr>
      <w:rFonts w:ascii="Calibri" w:hAnsi="Calibri"/>
      <w:b/>
      <w:sz w:val="36"/>
      <w:u w:val="single"/>
    </w:rPr>
  </w:style>
  <w:style w:type="character" w:customStyle="1" w:styleId="Nadpis2Char">
    <w:name w:val="Nadpis 2 Char"/>
    <w:link w:val="Nadpis2"/>
    <w:rsid w:val="007E55F6"/>
    <w:rPr>
      <w:rFonts w:ascii="Calibri" w:hAnsi="Calibri"/>
      <w:b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7.png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10" Type="http://schemas.openxmlformats.org/officeDocument/2006/relationships/image" Target="media/image3.emf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B1F7E-89BA-41A0-B042-B71A10C5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19</Pages>
  <Words>2488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17135</CharactersWithSpaces>
  <SharedDoc>false</SharedDoc>
  <HLinks>
    <vt:vector size="108" baseType="variant"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_Toc62994419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_Toc62994418</vt:lpwstr>
      </vt:variant>
      <vt:variant>
        <vt:i4>2031674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_Toc62994417</vt:lpwstr>
      </vt:variant>
      <vt:variant>
        <vt:i4>1966138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_Toc62994416</vt:lpwstr>
      </vt:variant>
      <vt:variant>
        <vt:i4>1900602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_Toc62994415</vt:lpwstr>
      </vt:variant>
      <vt:variant>
        <vt:i4>1835066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_Toc62994414</vt:lpwstr>
      </vt:variant>
      <vt:variant>
        <vt:i4>1769530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_Toc62994413</vt:lpwstr>
      </vt:variant>
      <vt:variant>
        <vt:i4>1703994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_Toc62994412</vt:lpwstr>
      </vt:variant>
      <vt:variant>
        <vt:i4>1638458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_Toc62994411</vt:lpwstr>
      </vt:variant>
      <vt:variant>
        <vt:i4>1572922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_Toc62994410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_Toc62994409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_Toc62994408</vt:lpwstr>
      </vt:variant>
      <vt:variant>
        <vt:i4>2031675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_Toc62994407</vt:lpwstr>
      </vt:variant>
      <vt:variant>
        <vt:i4>1966139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_Toc62994406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_Toc62994405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_Toc62994404</vt:lpwstr>
      </vt:variant>
      <vt:variant>
        <vt:i4>1769531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_Toc62994403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_Toc62994402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UMC_VedFO</dc:creator>
  <cp:lastModifiedBy>Volby 1</cp:lastModifiedBy>
  <cp:revision>25</cp:revision>
  <cp:lastPrinted>2023-01-30T09:44:00Z</cp:lastPrinted>
  <dcterms:created xsi:type="dcterms:W3CDTF">2022-01-24T10:59:00Z</dcterms:created>
  <dcterms:modified xsi:type="dcterms:W3CDTF">2023-02-01T08:48:00Z</dcterms:modified>
</cp:coreProperties>
</file>